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val="en-US" w:eastAsia="zh-CN"/>
        </w:rPr>
      </w:pPr>
      <w:r>
        <w:drawing>
          <wp:anchor distT="0" distB="0" distL="114300" distR="114300" simplePos="0" relativeHeight="251665408" behindDoc="1" locked="0" layoutInCell="1" allowOverlap="1">
            <wp:simplePos x="0" y="0"/>
            <wp:positionH relativeFrom="column">
              <wp:posOffset>-1206500</wp:posOffset>
            </wp:positionH>
            <wp:positionV relativeFrom="paragraph">
              <wp:posOffset>-1123315</wp:posOffset>
            </wp:positionV>
            <wp:extent cx="7917180" cy="10923270"/>
            <wp:effectExtent l="0" t="0" r="7620" b="1143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7"/>
                    <a:stretch>
                      <a:fillRect/>
                    </a:stretch>
                  </pic:blipFill>
                  <pic:spPr>
                    <a:xfrm>
                      <a:off x="0" y="0"/>
                      <a:ext cx="7917180" cy="10923270"/>
                    </a:xfrm>
                    <a:prstGeom prst="rect">
                      <a:avLst/>
                    </a:prstGeom>
                    <a:noFill/>
                    <a:ln>
                      <a:noFill/>
                    </a:ln>
                  </pic:spPr>
                </pic:pic>
              </a:graphicData>
            </a:graphic>
          </wp:anchor>
        </w:drawing>
      </w:r>
      <w:r>
        <w:rPr>
          <w:sz w:val="21"/>
        </w:rPr>
        <mc:AlternateContent>
          <mc:Choice Requires="wps">
            <w:drawing>
              <wp:anchor distT="0" distB="0" distL="114300" distR="114300" simplePos="0" relativeHeight="251663360" behindDoc="0" locked="0" layoutInCell="1" allowOverlap="1">
                <wp:simplePos x="0" y="0"/>
                <wp:positionH relativeFrom="column">
                  <wp:posOffset>-1023620</wp:posOffset>
                </wp:positionH>
                <wp:positionV relativeFrom="paragraph">
                  <wp:posOffset>1840865</wp:posOffset>
                </wp:positionV>
                <wp:extent cx="7663180" cy="178308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7663180" cy="17830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auto"/>
                              <w:ind w:firstLine="3120" w:firstLineChars="600"/>
                              <w:jc w:val="both"/>
                              <w:rPr>
                                <w:rFonts w:asciiTheme="majorHAnsi" w:hAnsiTheme="majorHAnsi" w:eastAsiaTheme="majorEastAsia" w:cstheme="majorBidi"/>
                                <w:b/>
                                <w:bCs/>
                                <w:color w:val="376092" w:themeColor="accent1" w:themeShade="BF"/>
                                <w:kern w:val="0"/>
                                <w:sz w:val="52"/>
                                <w:szCs w:val="52"/>
                                <w:lang w:val="zh-CN"/>
                              </w:rPr>
                            </w:pPr>
                            <w:r>
                              <w:rPr>
                                <w:rFonts w:hint="eastAsia" w:ascii="黑体" w:hAnsi="黑体" w:eastAsia="黑体"/>
                                <w:color w:val="000000"/>
                                <w:sz w:val="52"/>
                                <w:szCs w:val="52"/>
                              </w:rPr>
                              <w:t>北京市</w:t>
                            </w:r>
                            <w:r>
                              <w:rPr>
                                <w:rFonts w:ascii="黑体" w:hAnsi="黑体" w:eastAsia="黑体"/>
                                <w:color w:val="000000"/>
                                <w:sz w:val="52"/>
                                <w:szCs w:val="52"/>
                              </w:rPr>
                              <w:t>电气工程学校</w:t>
                            </w:r>
                          </w:p>
                          <w:p>
                            <w:pPr>
                              <w:spacing w:line="360" w:lineRule="auto"/>
                              <w:jc w:val="center"/>
                              <w:rPr>
                                <w:rFonts w:ascii="黑体" w:hAnsi="黑体" w:eastAsia="黑体"/>
                                <w:color w:val="000000"/>
                                <w:sz w:val="52"/>
                                <w:szCs w:val="52"/>
                              </w:rPr>
                            </w:pPr>
                            <w:r>
                              <w:rPr>
                                <w:rFonts w:hint="eastAsia" w:ascii="黑体" w:hAnsi="黑体" w:eastAsia="黑体"/>
                                <w:color w:val="000000"/>
                                <w:sz w:val="52"/>
                                <w:szCs w:val="52"/>
                              </w:rPr>
                              <w:t>教育质量年度报告（2022）</w:t>
                            </w:r>
                          </w:p>
                          <w:p>
                            <w:pPr>
                              <w:jc w:val="center"/>
                              <w:rPr>
                                <w:rFonts w:hint="default" w:ascii="汉仪雅酷黑 75W" w:hAnsi="汉仪雅酷黑 75W" w:eastAsia="汉仪雅酷黑 75W" w:cs="汉仪雅酷黑 75W"/>
                                <w:b/>
                                <w:bCs/>
                                <w:color w:val="219EBD"/>
                                <w:sz w:val="62"/>
                                <w:szCs w:val="62"/>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0.6pt;margin-top:144.95pt;height:140.4pt;width:603.4pt;z-index:251663360;mso-width-relative:page;mso-height-relative:page;" filled="f" stroked="f" coordsize="21600,21600" o:gfxdata="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YjXay3gAAAA0BAAAPAAAAAAAAAAEAIAAAACIA&#10;AABkcnMvZG93bnJldi54bWxQSwECFAAUAAAACACHTuJAjv+6wDwCAABpBAAADgAAAAAAAAABACAA&#10;AAAtAQAAZHJzL2Uyb0RvYy54bWxQSwUGAAAAAAYABgBZAQAA2wUAAAAA&#10;">
                <v:fill on="f" focussize="0,0"/>
                <v:stroke on="f" weight="0.5pt"/>
                <v:imagedata o:title=""/>
                <o:lock v:ext="edit" aspectratio="f"/>
                <v:textbox>
                  <w:txbxContent>
                    <w:p>
                      <w:pPr>
                        <w:spacing w:line="360" w:lineRule="auto"/>
                        <w:ind w:firstLine="3120" w:firstLineChars="600"/>
                        <w:jc w:val="both"/>
                        <w:rPr>
                          <w:rFonts w:asciiTheme="majorHAnsi" w:hAnsiTheme="majorHAnsi" w:eastAsiaTheme="majorEastAsia" w:cstheme="majorBidi"/>
                          <w:b/>
                          <w:bCs/>
                          <w:color w:val="376092" w:themeColor="accent1" w:themeShade="BF"/>
                          <w:kern w:val="0"/>
                          <w:sz w:val="52"/>
                          <w:szCs w:val="52"/>
                          <w:lang w:val="zh-CN"/>
                        </w:rPr>
                      </w:pPr>
                      <w:r>
                        <w:rPr>
                          <w:rFonts w:hint="eastAsia" w:ascii="黑体" w:hAnsi="黑体" w:eastAsia="黑体"/>
                          <w:color w:val="000000"/>
                          <w:sz w:val="52"/>
                          <w:szCs w:val="52"/>
                        </w:rPr>
                        <w:t>北京市</w:t>
                      </w:r>
                      <w:r>
                        <w:rPr>
                          <w:rFonts w:ascii="黑体" w:hAnsi="黑体" w:eastAsia="黑体"/>
                          <w:color w:val="000000"/>
                          <w:sz w:val="52"/>
                          <w:szCs w:val="52"/>
                        </w:rPr>
                        <w:t>电气工程学校</w:t>
                      </w:r>
                    </w:p>
                    <w:p>
                      <w:pPr>
                        <w:spacing w:line="360" w:lineRule="auto"/>
                        <w:jc w:val="center"/>
                        <w:rPr>
                          <w:rFonts w:ascii="黑体" w:hAnsi="黑体" w:eastAsia="黑体"/>
                          <w:color w:val="000000"/>
                          <w:sz w:val="52"/>
                          <w:szCs w:val="52"/>
                        </w:rPr>
                      </w:pPr>
                      <w:r>
                        <w:rPr>
                          <w:rFonts w:hint="eastAsia" w:ascii="黑体" w:hAnsi="黑体" w:eastAsia="黑体"/>
                          <w:color w:val="000000"/>
                          <w:sz w:val="52"/>
                          <w:szCs w:val="52"/>
                        </w:rPr>
                        <w:t>教育质量年度报告（2022）</w:t>
                      </w:r>
                    </w:p>
                    <w:p>
                      <w:pPr>
                        <w:jc w:val="center"/>
                        <w:rPr>
                          <w:rFonts w:hint="default" w:ascii="汉仪雅酷黑 75W" w:hAnsi="汉仪雅酷黑 75W" w:eastAsia="汉仪雅酷黑 75W" w:cs="汉仪雅酷黑 75W"/>
                          <w:b/>
                          <w:bCs/>
                          <w:color w:val="219EBD"/>
                          <w:sz w:val="62"/>
                          <w:szCs w:val="62"/>
                          <w:lang w:val="en-US" w:eastAsia="zh-CN"/>
                        </w:rPr>
                      </w:pPr>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-1202055</wp:posOffset>
                </wp:positionH>
                <wp:positionV relativeFrom="paragraph">
                  <wp:posOffset>2085975</wp:posOffset>
                </wp:positionV>
                <wp:extent cx="7619365" cy="217360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7619365" cy="21736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4.65pt;margin-top:164.25pt;height:171.15pt;width:599.95pt;z-index:251662336;mso-width-relative:page;mso-height-relative:page;" filled="f" stroked="f" coordsize="21600,21600" o:gfxdata="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ctY3v3QAAAA0BAAAPAAAAAAAAAAEAIAAAACIA&#10;AABkcnMvZG93bnJldi54bWxQSwECFAAUAAAACACHTuJArehp+z0CAABpBAAADgAAAAAAAAABACAA&#10;AAAsAQAAZHJzL2Uyb0RvYy54bWxQSwUGAAAAAAYABgBZAQAA2wUAAAAA&#10;">
                <v:fill on="f" focussize="0,0"/>
                <v:stroke on="f" weight="0.5pt"/>
                <v:imagedata o:title=""/>
                <o:lock v:ext="edit" aspectratio="f"/>
                <v:textbox>
                  <w:txbxContent>
                    <w:p>
                      <w:pPr>
                        <w:rPr>
                          <w:rFonts w:hint="default"/>
                          <w:lang w:val="en-US" w:eastAsia="zh-CN"/>
                        </w:rPr>
                      </w:pPr>
                    </w:p>
                  </w:txbxContent>
                </v:textbox>
              </v:shape>
            </w:pict>
          </mc:Fallback>
        </mc:AlternateContent>
      </w:r>
    </w:p>
    <w:p>
      <w:pPr>
        <w:spacing w:line="360" w:lineRule="auto"/>
        <w:jc w:val="center"/>
        <w:rPr>
          <w:rFonts w:hint="eastAsia" w:asciiTheme="majorHAnsi" w:hAnsiTheme="majorHAnsi" w:eastAsiaTheme="majorEastAsia" w:cstheme="majorBidi"/>
          <w:b/>
          <w:bCs/>
          <w:color w:val="376092" w:themeColor="accent1" w:themeShade="BF"/>
          <w:kern w:val="0"/>
          <w:sz w:val="28"/>
          <w:szCs w:val="28"/>
          <w:lang w:val="en-US" w:eastAsia="zh-CN"/>
        </w:rPr>
        <w:sectPr>
          <w:footerReference r:id="rId3" w:type="default"/>
          <w:pgSz w:w="11906" w:h="16838"/>
          <w:pgMar w:top="1701" w:right="1531" w:bottom="1418" w:left="1531" w:header="851" w:footer="1134" w:gutter="0"/>
          <w:cols w:space="425" w:num="1"/>
          <w:docGrid w:type="lines" w:linePitch="577" w:charSpace="-1266"/>
        </w:sectPr>
      </w:pPr>
      <w:bookmarkStart w:id="0" w:name="_GoBack"/>
      <w:r>
        <w:rPr>
          <w:rFonts w:hint="eastAsia" w:asciiTheme="majorHAnsi" w:hAnsiTheme="majorHAnsi" w:eastAsiaTheme="majorEastAsia" w:cstheme="majorBidi"/>
          <w:b/>
          <w:bCs/>
          <w:color w:val="376092" w:themeColor="accent1" w:themeShade="BF"/>
          <w:kern w:val="0"/>
          <w:sz w:val="28"/>
          <w:szCs w:val="28"/>
          <w:lang w:val="en-US" w:eastAsia="zh-CN"/>
        </w:rPr>
        <w:drawing>
          <wp:anchor distT="0" distB="0" distL="114300" distR="114300" simplePos="0" relativeHeight="251664384" behindDoc="0" locked="0" layoutInCell="1" allowOverlap="1">
            <wp:simplePos x="0" y="0"/>
            <wp:positionH relativeFrom="column">
              <wp:posOffset>1861185</wp:posOffset>
            </wp:positionH>
            <wp:positionV relativeFrom="paragraph">
              <wp:posOffset>3517900</wp:posOffset>
            </wp:positionV>
            <wp:extent cx="1828800" cy="1828800"/>
            <wp:effectExtent l="0" t="0" r="0" b="0"/>
            <wp:wrapNone/>
            <wp:docPr id="13" name="图片 13" descr="电气工程图标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电气工程图标校徽"/>
                    <pic:cNvPicPr>
                      <a:picLocks noChangeAspect="1"/>
                    </pic:cNvPicPr>
                  </pic:nvPicPr>
                  <pic:blipFill>
                    <a:blip r:embed="rId8"/>
                    <a:stretch>
                      <a:fillRect/>
                    </a:stretch>
                  </pic:blipFill>
                  <pic:spPr>
                    <a:xfrm>
                      <a:off x="0" y="0"/>
                      <a:ext cx="1828800" cy="1828800"/>
                    </a:xfrm>
                    <a:prstGeom prst="rect">
                      <a:avLst/>
                    </a:prstGeom>
                  </pic:spPr>
                </pic:pic>
              </a:graphicData>
            </a:graphic>
          </wp:anchor>
        </w:drawing>
      </w:r>
      <w:bookmarkEnd w:id="0"/>
    </w:p>
    <w:p>
      <w:pPr>
        <w:pStyle w:val="30"/>
        <w:ind w:firstLine="2948" w:firstLineChars="1340"/>
      </w:pPr>
      <w:r>
        <w:rPr>
          <w:rFonts w:hint="eastAsia" w:asciiTheme="minorHAnsi" w:hAnsiTheme="minorHAnsi" w:eastAsiaTheme="minorEastAsia" w:cstheme="minorBidi"/>
          <w:b w:val="0"/>
          <w:bCs w:val="0"/>
          <w:color w:val="auto"/>
          <w:sz w:val="22"/>
          <w:szCs w:val="22"/>
        </w:rPr>
        <w:t xml:space="preserve">     </w:t>
      </w:r>
      <w:r>
        <w:rPr>
          <w:lang w:val="zh-CN"/>
        </w:rPr>
        <w:t>目</w:t>
      </w:r>
      <w:r>
        <w:rPr>
          <w:rFonts w:hint="eastAsia"/>
          <w:lang w:val="zh-CN"/>
        </w:rPr>
        <w:t xml:space="preserve">     </w:t>
      </w:r>
      <w:r>
        <w:rPr>
          <w:lang w:val="zh-CN"/>
        </w:rPr>
        <w:t>录</w:t>
      </w:r>
    </w:p>
    <w:p>
      <w:pPr>
        <w:pStyle w:val="9"/>
        <w:rPr>
          <w:rFonts w:asciiTheme="majorEastAsia" w:hAnsiTheme="majorEastAsia" w:eastAsiaTheme="majorEastAsia"/>
          <w:b/>
          <w:sz w:val="21"/>
          <w:szCs w:val="21"/>
        </w:rPr>
      </w:pPr>
      <w:r>
        <w:rPr>
          <w:rFonts w:hint="eastAsia" w:cs="黑体" w:asciiTheme="majorEastAsia" w:hAnsiTheme="majorEastAsia" w:eastAsiaTheme="majorEastAsia"/>
          <w:b/>
          <w:color w:val="000000"/>
          <w:sz w:val="21"/>
          <w:szCs w:val="21"/>
        </w:rPr>
        <w:t>1．学校情况</w:t>
      </w:r>
      <w:r>
        <w:rPr>
          <w:rFonts w:cs="黑体" w:asciiTheme="majorEastAsia" w:hAnsiTheme="majorEastAsia" w:eastAsiaTheme="majorEastAsia"/>
          <w:b/>
          <w:color w:val="000000"/>
          <w:sz w:val="21"/>
          <w:szCs w:val="21"/>
        </w:rPr>
        <w:t xml:space="preserve"> </w:t>
      </w:r>
      <w:r>
        <w:rPr>
          <w:rFonts w:asciiTheme="majorEastAsia" w:hAnsiTheme="majorEastAsia" w:eastAsiaTheme="majorEastAsia"/>
          <w:b/>
          <w:sz w:val="21"/>
          <w:szCs w:val="21"/>
        </w:rPr>
        <w:ptab w:relativeTo="margin" w:alignment="right" w:leader="dot"/>
      </w:r>
      <w:r>
        <w:rPr>
          <w:rFonts w:asciiTheme="majorEastAsia" w:hAnsiTheme="majorEastAsia" w:eastAsiaTheme="majorEastAsia"/>
          <w:b/>
          <w:bCs/>
          <w:sz w:val="21"/>
          <w:szCs w:val="21"/>
          <w:lang w:val="zh-CN"/>
        </w:rPr>
        <w:t>1</w:t>
      </w:r>
    </w:p>
    <w:p>
      <w:pPr>
        <w:adjustRightInd w:val="0"/>
        <w:snapToGrid w:val="0"/>
        <w:spacing w:line="360" w:lineRule="auto"/>
        <w:ind w:firstLine="207" w:firstLineChars="98"/>
        <w:rPr>
          <w:rFonts w:asciiTheme="majorEastAsia" w:hAnsiTheme="majorEastAsia" w:eastAsiaTheme="majorEastAsia"/>
          <w:b/>
          <w:color w:val="000000" w:themeColor="text1"/>
          <w:sz w:val="21"/>
          <w:szCs w:val="21"/>
          <w14:textFill>
            <w14:solidFill>
              <w14:schemeClr w14:val="tx1"/>
            </w14:solidFill>
          </w14:textFill>
        </w:rPr>
      </w:pPr>
      <w:r>
        <w:rPr>
          <w:rFonts w:hint="eastAsia" w:asciiTheme="majorEastAsia" w:hAnsiTheme="majorEastAsia" w:eastAsiaTheme="majorEastAsia"/>
          <w:b/>
          <w:color w:val="000000" w:themeColor="text1"/>
          <w:sz w:val="21"/>
          <w:szCs w:val="21"/>
          <w14:textFill>
            <w14:solidFill>
              <w14:schemeClr w14:val="tx1"/>
            </w14:solidFill>
          </w14:textFill>
        </w:rPr>
        <w:t>1.1学校概况</w:t>
      </w:r>
      <w:r>
        <w:rPr>
          <w:rFonts w:asciiTheme="majorEastAsia" w:hAnsiTheme="majorEastAsia" w:eastAsiaTheme="majorEastAsia"/>
          <w:b/>
          <w:sz w:val="21"/>
          <w:szCs w:val="21"/>
        </w:rPr>
        <w:ptab w:relativeTo="margin" w:alignment="right" w:leader="dot"/>
      </w:r>
      <w:r>
        <w:rPr>
          <w:rFonts w:hint="eastAsia" w:asciiTheme="majorEastAsia" w:hAnsiTheme="majorEastAsia" w:eastAsiaTheme="majorEastAsia"/>
          <w:b/>
          <w:sz w:val="21"/>
          <w:szCs w:val="21"/>
        </w:rPr>
        <w:t>1</w:t>
      </w:r>
    </w:p>
    <w:p>
      <w:pPr>
        <w:adjustRightInd w:val="0"/>
        <w:snapToGrid w:val="0"/>
        <w:spacing w:line="360" w:lineRule="auto"/>
        <w:ind w:firstLine="207" w:firstLineChars="98"/>
        <w:rPr>
          <w:rFonts w:asciiTheme="majorEastAsia" w:hAnsiTheme="majorEastAsia" w:eastAsiaTheme="majorEastAsia"/>
          <w:b/>
          <w:sz w:val="21"/>
          <w:szCs w:val="21"/>
          <w:lang w:val="zh-CN"/>
        </w:rPr>
      </w:pPr>
      <w:r>
        <w:rPr>
          <w:rFonts w:hint="eastAsia" w:asciiTheme="majorEastAsia" w:hAnsiTheme="majorEastAsia" w:eastAsiaTheme="majorEastAsia"/>
          <w:b/>
          <w:color w:val="000000" w:themeColor="text1"/>
          <w:sz w:val="21"/>
          <w:szCs w:val="21"/>
          <w14:textFill>
            <w14:solidFill>
              <w14:schemeClr w14:val="tx1"/>
            </w14:solidFill>
          </w14:textFill>
        </w:rPr>
        <w:t>1.2学生情况</w:t>
      </w:r>
      <w:r>
        <w:rPr>
          <w:rFonts w:asciiTheme="majorEastAsia" w:hAnsiTheme="majorEastAsia" w:eastAsiaTheme="majorEastAsia"/>
          <w:b/>
          <w:sz w:val="21"/>
          <w:szCs w:val="21"/>
          <w:lang w:val="zh-CN"/>
        </w:rPr>
        <w:ptab w:relativeTo="margin" w:alignment="right" w:leader="dot"/>
      </w:r>
      <w:r>
        <w:rPr>
          <w:rFonts w:hint="eastAsia" w:asciiTheme="majorEastAsia" w:hAnsiTheme="majorEastAsia" w:eastAsiaTheme="majorEastAsia"/>
          <w:b/>
          <w:sz w:val="21"/>
          <w:szCs w:val="21"/>
          <w:lang w:val="zh-CN"/>
        </w:rPr>
        <w:t>1</w:t>
      </w:r>
    </w:p>
    <w:p>
      <w:pPr>
        <w:adjustRightInd w:val="0"/>
        <w:snapToGrid w:val="0"/>
        <w:spacing w:line="360" w:lineRule="auto"/>
        <w:ind w:firstLine="207" w:firstLineChars="98"/>
        <w:rPr>
          <w:rFonts w:asciiTheme="majorEastAsia" w:hAnsiTheme="majorEastAsia" w:eastAsiaTheme="majorEastAsia"/>
          <w:b/>
          <w:color w:val="000000" w:themeColor="text1"/>
          <w:sz w:val="21"/>
          <w:szCs w:val="21"/>
          <w14:textFill>
            <w14:solidFill>
              <w14:schemeClr w14:val="tx1"/>
            </w14:solidFill>
          </w14:textFill>
        </w:rPr>
      </w:pPr>
      <w:r>
        <w:rPr>
          <w:rFonts w:hint="eastAsia" w:asciiTheme="majorEastAsia" w:hAnsiTheme="majorEastAsia" w:eastAsiaTheme="majorEastAsia"/>
          <w:b/>
          <w:color w:val="000000" w:themeColor="text1"/>
          <w:sz w:val="21"/>
          <w:szCs w:val="21"/>
          <w14:textFill>
            <w14:solidFill>
              <w14:schemeClr w14:val="tx1"/>
            </w14:solidFill>
          </w14:textFill>
        </w:rPr>
        <w:t>1.3教师队伍</w:t>
      </w:r>
      <w:r>
        <w:rPr>
          <w:rFonts w:asciiTheme="majorEastAsia" w:hAnsiTheme="majorEastAsia" w:eastAsiaTheme="majorEastAsia"/>
          <w:b/>
          <w:sz w:val="21"/>
          <w:szCs w:val="21"/>
        </w:rPr>
        <w:ptab w:relativeTo="margin" w:alignment="right" w:leader="dot"/>
      </w:r>
      <w:r>
        <w:rPr>
          <w:rFonts w:hint="eastAsia" w:asciiTheme="majorEastAsia" w:hAnsiTheme="majorEastAsia" w:eastAsiaTheme="majorEastAsia"/>
          <w:b/>
          <w:sz w:val="21"/>
          <w:szCs w:val="21"/>
          <w:lang w:val="zh-CN"/>
        </w:rPr>
        <w:t>3</w:t>
      </w:r>
    </w:p>
    <w:p>
      <w:pPr>
        <w:adjustRightInd w:val="0"/>
        <w:snapToGrid w:val="0"/>
        <w:spacing w:line="360" w:lineRule="auto"/>
        <w:ind w:firstLine="207" w:firstLineChars="98"/>
        <w:rPr>
          <w:rFonts w:asciiTheme="majorEastAsia" w:hAnsiTheme="majorEastAsia" w:eastAsiaTheme="majorEastAsia"/>
          <w:b/>
          <w:color w:val="000000" w:themeColor="text1"/>
          <w:sz w:val="21"/>
          <w:szCs w:val="21"/>
          <w14:textFill>
            <w14:solidFill>
              <w14:schemeClr w14:val="tx1"/>
            </w14:solidFill>
          </w14:textFill>
        </w:rPr>
      </w:pPr>
      <w:r>
        <w:rPr>
          <w:rFonts w:hint="eastAsia" w:asciiTheme="majorEastAsia" w:hAnsiTheme="majorEastAsia" w:eastAsiaTheme="majorEastAsia"/>
          <w:b/>
          <w:color w:val="000000" w:themeColor="text1"/>
          <w:sz w:val="21"/>
          <w:szCs w:val="21"/>
          <w14:textFill>
            <w14:solidFill>
              <w14:schemeClr w14:val="tx1"/>
            </w14:solidFill>
          </w14:textFill>
        </w:rPr>
        <w:t>1.4设施设备</w:t>
      </w:r>
      <w:r>
        <w:rPr>
          <w:rFonts w:asciiTheme="majorEastAsia" w:hAnsiTheme="majorEastAsia" w:eastAsiaTheme="majorEastAsia"/>
          <w:b/>
          <w:sz w:val="21"/>
          <w:szCs w:val="21"/>
        </w:rPr>
        <w:ptab w:relativeTo="margin" w:alignment="right" w:leader="dot"/>
      </w:r>
      <w:r>
        <w:rPr>
          <w:rFonts w:hint="eastAsia" w:asciiTheme="majorEastAsia" w:hAnsiTheme="majorEastAsia" w:eastAsiaTheme="majorEastAsia"/>
          <w:b/>
          <w:sz w:val="21"/>
          <w:szCs w:val="21"/>
          <w:lang w:val="zh-CN"/>
        </w:rPr>
        <w:t>3</w:t>
      </w:r>
    </w:p>
    <w:p>
      <w:pPr>
        <w:pStyle w:val="9"/>
        <w:rPr>
          <w:rFonts w:asciiTheme="majorEastAsia" w:hAnsiTheme="majorEastAsia" w:eastAsiaTheme="majorEastAsia"/>
          <w:b/>
          <w:sz w:val="21"/>
          <w:szCs w:val="21"/>
        </w:rPr>
      </w:pPr>
      <w:r>
        <w:rPr>
          <w:rFonts w:hint="eastAsia" w:cs="黑体" w:asciiTheme="majorEastAsia" w:hAnsiTheme="majorEastAsia" w:eastAsiaTheme="majorEastAsia"/>
          <w:b/>
          <w:color w:val="000000"/>
          <w:sz w:val="21"/>
          <w:szCs w:val="21"/>
        </w:rPr>
        <w:t>2．学生发展</w:t>
      </w:r>
      <w:r>
        <w:rPr>
          <w:rFonts w:cs="黑体" w:asciiTheme="majorEastAsia" w:hAnsiTheme="majorEastAsia" w:eastAsiaTheme="majorEastAsia"/>
          <w:b/>
          <w:color w:val="000000"/>
          <w:sz w:val="21"/>
          <w:szCs w:val="21"/>
        </w:rPr>
        <w:t xml:space="preserve"> </w:t>
      </w:r>
      <w:r>
        <w:rPr>
          <w:rFonts w:asciiTheme="majorEastAsia" w:hAnsiTheme="majorEastAsia" w:eastAsiaTheme="majorEastAsia"/>
          <w:b/>
          <w:sz w:val="21"/>
          <w:szCs w:val="21"/>
        </w:rPr>
        <w:ptab w:relativeTo="margin" w:alignment="right" w:leader="dot"/>
      </w:r>
      <w:r>
        <w:rPr>
          <w:rFonts w:asciiTheme="majorEastAsia" w:hAnsiTheme="majorEastAsia" w:eastAsiaTheme="majorEastAsia"/>
          <w:b/>
          <w:bCs/>
          <w:sz w:val="21"/>
          <w:szCs w:val="21"/>
          <w:lang w:val="zh-CN"/>
        </w:rPr>
        <w:t>4</w:t>
      </w:r>
    </w:p>
    <w:p>
      <w:pPr>
        <w:adjustRightInd w:val="0"/>
        <w:snapToGrid w:val="0"/>
        <w:spacing w:line="360" w:lineRule="auto"/>
        <w:ind w:firstLine="207" w:firstLineChars="98"/>
        <w:rPr>
          <w:rFonts w:asciiTheme="majorEastAsia" w:hAnsiTheme="majorEastAsia" w:eastAsiaTheme="majorEastAsia"/>
          <w:b/>
          <w:color w:val="000000" w:themeColor="text1"/>
          <w:sz w:val="21"/>
          <w:szCs w:val="21"/>
          <w14:textFill>
            <w14:solidFill>
              <w14:schemeClr w14:val="tx1"/>
            </w14:solidFill>
          </w14:textFill>
        </w:rPr>
      </w:pPr>
      <w:r>
        <w:rPr>
          <w:rFonts w:hint="eastAsia" w:asciiTheme="majorEastAsia" w:hAnsiTheme="majorEastAsia" w:eastAsiaTheme="majorEastAsia"/>
          <w:b/>
          <w:color w:val="000000"/>
          <w:sz w:val="21"/>
          <w:szCs w:val="21"/>
        </w:rPr>
        <w:t>2.1学生素质</w:t>
      </w:r>
      <w:r>
        <w:rPr>
          <w:rFonts w:asciiTheme="majorEastAsia" w:hAnsiTheme="majorEastAsia" w:eastAsiaTheme="majorEastAsia"/>
          <w:b/>
          <w:sz w:val="21"/>
          <w:szCs w:val="21"/>
          <w:lang w:val="zh-CN"/>
        </w:rPr>
        <w:ptab w:relativeTo="margin" w:alignment="right" w:leader="dot"/>
      </w:r>
      <w:r>
        <w:rPr>
          <w:rFonts w:hint="eastAsia" w:asciiTheme="majorEastAsia" w:hAnsiTheme="majorEastAsia" w:eastAsiaTheme="majorEastAsia"/>
          <w:b/>
          <w:sz w:val="21"/>
          <w:szCs w:val="21"/>
        </w:rPr>
        <w:t>4</w:t>
      </w:r>
    </w:p>
    <w:p>
      <w:pPr>
        <w:adjustRightInd w:val="0"/>
        <w:snapToGrid w:val="0"/>
        <w:spacing w:line="360" w:lineRule="auto"/>
        <w:ind w:firstLine="207" w:firstLineChars="98"/>
        <w:rPr>
          <w:rFonts w:asciiTheme="majorEastAsia" w:hAnsiTheme="majorEastAsia" w:eastAsiaTheme="majorEastAsia"/>
          <w:b/>
          <w:sz w:val="21"/>
          <w:szCs w:val="21"/>
          <w:lang w:val="zh-CN"/>
        </w:rPr>
      </w:pPr>
      <w:r>
        <w:rPr>
          <w:rFonts w:hint="eastAsia" w:asciiTheme="majorEastAsia" w:hAnsiTheme="majorEastAsia" w:eastAsiaTheme="majorEastAsia"/>
          <w:b/>
          <w:color w:val="000000"/>
          <w:sz w:val="21"/>
          <w:szCs w:val="21"/>
        </w:rPr>
        <w:t>2.2在校体验</w:t>
      </w:r>
      <w:r>
        <w:rPr>
          <w:rFonts w:asciiTheme="majorEastAsia" w:hAnsiTheme="majorEastAsia" w:eastAsiaTheme="majorEastAsia"/>
          <w:b/>
          <w:sz w:val="21"/>
          <w:szCs w:val="21"/>
          <w:lang w:val="zh-CN"/>
        </w:rPr>
        <w:ptab w:relativeTo="margin" w:alignment="right" w:leader="dot"/>
      </w:r>
      <w:r>
        <w:rPr>
          <w:rFonts w:hint="eastAsia" w:asciiTheme="majorEastAsia" w:hAnsiTheme="majorEastAsia" w:eastAsiaTheme="majorEastAsia"/>
          <w:b/>
          <w:sz w:val="21"/>
          <w:szCs w:val="21"/>
        </w:rPr>
        <w:t>4</w:t>
      </w:r>
    </w:p>
    <w:p>
      <w:pPr>
        <w:adjustRightInd w:val="0"/>
        <w:snapToGrid w:val="0"/>
        <w:spacing w:line="360" w:lineRule="auto"/>
        <w:ind w:firstLine="207" w:firstLineChars="98"/>
        <w:rPr>
          <w:rFonts w:asciiTheme="majorEastAsia" w:hAnsiTheme="majorEastAsia" w:eastAsiaTheme="majorEastAsia"/>
          <w:b/>
          <w:color w:val="000000" w:themeColor="text1"/>
          <w:sz w:val="21"/>
          <w:szCs w:val="21"/>
          <w14:textFill>
            <w14:solidFill>
              <w14:schemeClr w14:val="tx1"/>
            </w14:solidFill>
          </w14:textFill>
        </w:rPr>
      </w:pPr>
      <w:r>
        <w:rPr>
          <w:rFonts w:hint="eastAsia" w:asciiTheme="majorEastAsia" w:hAnsiTheme="majorEastAsia" w:eastAsiaTheme="majorEastAsia"/>
          <w:b/>
          <w:color w:val="000000"/>
          <w:sz w:val="21"/>
          <w:szCs w:val="21"/>
        </w:rPr>
        <w:t>2.3资助情况</w:t>
      </w:r>
      <w:r>
        <w:rPr>
          <w:rFonts w:asciiTheme="majorEastAsia" w:hAnsiTheme="majorEastAsia" w:eastAsiaTheme="majorEastAsia"/>
          <w:b/>
          <w:sz w:val="21"/>
          <w:szCs w:val="21"/>
        </w:rPr>
        <w:ptab w:relativeTo="margin" w:alignment="right" w:leader="dot"/>
      </w:r>
      <w:r>
        <w:rPr>
          <w:rFonts w:asciiTheme="majorEastAsia" w:hAnsiTheme="majorEastAsia" w:eastAsiaTheme="majorEastAsia"/>
          <w:b/>
          <w:sz w:val="21"/>
          <w:szCs w:val="21"/>
        </w:rPr>
        <w:t>4</w:t>
      </w:r>
    </w:p>
    <w:p>
      <w:pPr>
        <w:adjustRightInd w:val="0"/>
        <w:snapToGrid w:val="0"/>
        <w:spacing w:line="360" w:lineRule="auto"/>
        <w:ind w:firstLine="207" w:firstLineChars="98"/>
        <w:rPr>
          <w:rFonts w:asciiTheme="majorEastAsia" w:hAnsiTheme="majorEastAsia" w:eastAsiaTheme="majorEastAsia"/>
          <w:b/>
          <w:sz w:val="21"/>
          <w:szCs w:val="21"/>
          <w:lang w:val="zh-CN"/>
        </w:rPr>
      </w:pPr>
      <w:r>
        <w:rPr>
          <w:rFonts w:hint="eastAsia" w:asciiTheme="majorEastAsia" w:hAnsiTheme="majorEastAsia" w:eastAsiaTheme="majorEastAsia"/>
          <w:b/>
          <w:color w:val="000000"/>
          <w:sz w:val="21"/>
          <w:szCs w:val="21"/>
        </w:rPr>
        <w:t>2.4就业质量</w:t>
      </w:r>
      <w:r>
        <w:rPr>
          <w:rFonts w:asciiTheme="majorEastAsia" w:hAnsiTheme="majorEastAsia" w:eastAsiaTheme="majorEastAsia"/>
          <w:b/>
          <w:sz w:val="21"/>
          <w:szCs w:val="21"/>
        </w:rPr>
        <w:ptab w:relativeTo="margin" w:alignment="right" w:leader="dot"/>
      </w:r>
      <w:r>
        <w:rPr>
          <w:rFonts w:asciiTheme="majorEastAsia" w:hAnsiTheme="majorEastAsia" w:eastAsiaTheme="majorEastAsia"/>
          <w:b/>
          <w:sz w:val="21"/>
          <w:szCs w:val="21"/>
        </w:rPr>
        <w:t>4</w:t>
      </w:r>
    </w:p>
    <w:p>
      <w:pPr>
        <w:adjustRightInd w:val="0"/>
        <w:snapToGrid w:val="0"/>
        <w:spacing w:line="360" w:lineRule="auto"/>
        <w:ind w:firstLine="207" w:firstLineChars="98"/>
        <w:rPr>
          <w:rFonts w:asciiTheme="majorEastAsia" w:hAnsiTheme="majorEastAsia" w:eastAsiaTheme="majorEastAsia"/>
          <w:b/>
          <w:sz w:val="21"/>
          <w:szCs w:val="21"/>
          <w:lang w:val="zh-CN"/>
        </w:rPr>
      </w:pPr>
      <w:r>
        <w:rPr>
          <w:rFonts w:hint="eastAsia" w:asciiTheme="majorEastAsia" w:hAnsiTheme="majorEastAsia" w:eastAsiaTheme="majorEastAsia"/>
          <w:b/>
          <w:color w:val="000000"/>
          <w:sz w:val="21"/>
          <w:szCs w:val="21"/>
        </w:rPr>
        <w:t>2.5职业发展</w:t>
      </w:r>
      <w:r>
        <w:rPr>
          <w:rFonts w:asciiTheme="majorEastAsia" w:hAnsiTheme="majorEastAsia" w:eastAsiaTheme="majorEastAsia"/>
          <w:b/>
          <w:sz w:val="21"/>
          <w:szCs w:val="21"/>
        </w:rPr>
        <w:ptab w:relativeTo="margin" w:alignment="right" w:leader="dot"/>
      </w:r>
      <w:r>
        <w:rPr>
          <w:rFonts w:hint="eastAsia" w:asciiTheme="majorEastAsia" w:hAnsiTheme="majorEastAsia" w:eastAsiaTheme="majorEastAsia"/>
          <w:b/>
          <w:sz w:val="21"/>
          <w:szCs w:val="21"/>
        </w:rPr>
        <w:t>6</w:t>
      </w:r>
    </w:p>
    <w:p>
      <w:pPr>
        <w:pStyle w:val="9"/>
        <w:rPr>
          <w:rFonts w:asciiTheme="majorEastAsia" w:hAnsiTheme="majorEastAsia" w:eastAsiaTheme="majorEastAsia"/>
          <w:b/>
          <w:sz w:val="21"/>
          <w:szCs w:val="21"/>
        </w:rPr>
      </w:pPr>
      <w:r>
        <w:rPr>
          <w:rFonts w:hint="eastAsia" w:cs="黑体" w:asciiTheme="majorEastAsia" w:hAnsiTheme="majorEastAsia" w:eastAsiaTheme="majorEastAsia"/>
          <w:b/>
          <w:color w:val="000000"/>
          <w:sz w:val="21"/>
          <w:szCs w:val="21"/>
        </w:rPr>
        <w:t>3．质量保障</w:t>
      </w:r>
      <w:r>
        <w:rPr>
          <w:rFonts w:asciiTheme="majorEastAsia" w:hAnsiTheme="majorEastAsia" w:eastAsiaTheme="majorEastAsia"/>
          <w:b/>
          <w:sz w:val="21"/>
          <w:szCs w:val="21"/>
        </w:rPr>
        <w:ptab w:relativeTo="margin" w:alignment="right" w:leader="dot"/>
      </w:r>
      <w:r>
        <w:rPr>
          <w:rFonts w:asciiTheme="majorEastAsia" w:hAnsiTheme="majorEastAsia" w:eastAsiaTheme="majorEastAsia"/>
          <w:b/>
          <w:bCs/>
          <w:sz w:val="21"/>
          <w:szCs w:val="21"/>
          <w:lang w:val="zh-CN"/>
        </w:rPr>
        <w:t>6</w:t>
      </w:r>
    </w:p>
    <w:p>
      <w:pPr>
        <w:adjustRightInd w:val="0"/>
        <w:snapToGrid w:val="0"/>
        <w:spacing w:line="360" w:lineRule="auto"/>
        <w:ind w:firstLine="207" w:firstLineChars="98"/>
        <w:rPr>
          <w:rFonts w:asciiTheme="majorEastAsia" w:hAnsiTheme="majorEastAsia" w:eastAsiaTheme="majorEastAsia"/>
          <w:b/>
          <w:sz w:val="21"/>
          <w:szCs w:val="21"/>
          <w:lang w:val="zh-CN"/>
        </w:rPr>
      </w:pPr>
      <w:r>
        <w:rPr>
          <w:rFonts w:hint="eastAsia" w:asciiTheme="majorEastAsia" w:hAnsiTheme="majorEastAsia" w:eastAsiaTheme="majorEastAsia"/>
          <w:b/>
          <w:color w:val="000000"/>
          <w:sz w:val="21"/>
          <w:szCs w:val="21"/>
        </w:rPr>
        <w:t>3.1 专业建设情况</w:t>
      </w:r>
      <w:r>
        <w:rPr>
          <w:rFonts w:asciiTheme="majorEastAsia" w:hAnsiTheme="majorEastAsia" w:eastAsiaTheme="majorEastAsia"/>
          <w:b/>
          <w:sz w:val="21"/>
          <w:szCs w:val="21"/>
          <w:lang w:val="zh-CN"/>
        </w:rPr>
        <w:ptab w:relativeTo="margin" w:alignment="right" w:leader="dot"/>
      </w:r>
      <w:r>
        <w:rPr>
          <w:rFonts w:hint="eastAsia" w:asciiTheme="majorEastAsia" w:hAnsiTheme="majorEastAsia" w:eastAsiaTheme="majorEastAsia"/>
          <w:b/>
          <w:sz w:val="21"/>
          <w:szCs w:val="21"/>
        </w:rPr>
        <w:t>6</w:t>
      </w:r>
    </w:p>
    <w:p>
      <w:pPr>
        <w:adjustRightInd w:val="0"/>
        <w:snapToGrid w:val="0"/>
        <w:spacing w:line="360" w:lineRule="auto"/>
        <w:ind w:firstLine="207" w:firstLineChars="98"/>
        <w:rPr>
          <w:rFonts w:asciiTheme="majorEastAsia" w:hAnsiTheme="majorEastAsia" w:eastAsiaTheme="majorEastAsia"/>
          <w:b/>
          <w:sz w:val="21"/>
          <w:szCs w:val="21"/>
          <w:lang w:val="zh-CN"/>
        </w:rPr>
      </w:pPr>
      <w:r>
        <w:rPr>
          <w:rFonts w:hint="eastAsia" w:asciiTheme="majorEastAsia" w:hAnsiTheme="majorEastAsia" w:eastAsiaTheme="majorEastAsia"/>
          <w:b/>
          <w:color w:val="000000"/>
          <w:sz w:val="21"/>
          <w:szCs w:val="21"/>
        </w:rPr>
        <w:t>3.2 德育工作</w:t>
      </w:r>
      <w:r>
        <w:rPr>
          <w:rFonts w:asciiTheme="majorEastAsia" w:hAnsiTheme="majorEastAsia" w:eastAsiaTheme="majorEastAsia"/>
          <w:b/>
          <w:color w:val="000000"/>
          <w:sz w:val="21"/>
          <w:szCs w:val="21"/>
        </w:rPr>
        <w:t>情况</w:t>
      </w:r>
      <w:r>
        <w:rPr>
          <w:rFonts w:asciiTheme="majorEastAsia" w:hAnsiTheme="majorEastAsia" w:eastAsiaTheme="majorEastAsia"/>
          <w:b/>
          <w:sz w:val="21"/>
          <w:szCs w:val="21"/>
          <w:lang w:val="zh-CN"/>
        </w:rPr>
        <w:ptab w:relativeTo="margin" w:alignment="right" w:leader="dot"/>
      </w:r>
      <w:r>
        <w:rPr>
          <w:rFonts w:asciiTheme="majorEastAsia" w:hAnsiTheme="majorEastAsia" w:eastAsiaTheme="majorEastAsia"/>
          <w:b/>
          <w:sz w:val="21"/>
          <w:szCs w:val="21"/>
          <w:lang w:val="zh-CN"/>
        </w:rPr>
        <w:t>7</w:t>
      </w:r>
    </w:p>
    <w:p>
      <w:pPr>
        <w:adjustRightInd w:val="0"/>
        <w:snapToGrid w:val="0"/>
        <w:spacing w:line="360" w:lineRule="auto"/>
        <w:ind w:firstLine="207" w:firstLineChars="98"/>
        <w:rPr>
          <w:rFonts w:asciiTheme="majorEastAsia" w:hAnsiTheme="majorEastAsia" w:eastAsiaTheme="majorEastAsia"/>
          <w:b/>
          <w:color w:val="000000" w:themeColor="text1"/>
          <w:sz w:val="21"/>
          <w:szCs w:val="21"/>
          <w14:textFill>
            <w14:solidFill>
              <w14:schemeClr w14:val="tx1"/>
            </w14:solidFill>
          </w14:textFill>
        </w:rPr>
      </w:pPr>
      <w:r>
        <w:rPr>
          <w:rFonts w:hint="eastAsia" w:asciiTheme="majorEastAsia" w:hAnsiTheme="majorEastAsia" w:eastAsiaTheme="majorEastAsia"/>
          <w:b/>
          <w:color w:val="000000"/>
          <w:sz w:val="21"/>
          <w:szCs w:val="21"/>
        </w:rPr>
        <w:t>3.3 课程教学工作</w:t>
      </w:r>
      <w:r>
        <w:rPr>
          <w:rFonts w:asciiTheme="majorEastAsia" w:hAnsiTheme="majorEastAsia" w:eastAsiaTheme="majorEastAsia"/>
          <w:b/>
          <w:sz w:val="21"/>
          <w:szCs w:val="21"/>
        </w:rPr>
        <w:ptab w:relativeTo="margin" w:alignment="right" w:leader="dot"/>
      </w:r>
      <w:r>
        <w:rPr>
          <w:rFonts w:asciiTheme="majorEastAsia" w:hAnsiTheme="majorEastAsia" w:eastAsiaTheme="majorEastAsia"/>
          <w:b/>
          <w:sz w:val="21"/>
          <w:szCs w:val="21"/>
        </w:rPr>
        <w:t>9</w:t>
      </w:r>
    </w:p>
    <w:p>
      <w:pPr>
        <w:adjustRightInd w:val="0"/>
        <w:snapToGrid w:val="0"/>
        <w:spacing w:line="360" w:lineRule="auto"/>
        <w:ind w:firstLine="207" w:firstLineChars="98"/>
        <w:rPr>
          <w:rFonts w:asciiTheme="majorEastAsia" w:hAnsiTheme="majorEastAsia" w:eastAsiaTheme="majorEastAsia"/>
          <w:b/>
          <w:sz w:val="21"/>
          <w:szCs w:val="21"/>
        </w:rPr>
      </w:pPr>
      <w:r>
        <w:rPr>
          <w:rFonts w:hint="eastAsia" w:asciiTheme="majorEastAsia" w:hAnsiTheme="majorEastAsia" w:eastAsiaTheme="majorEastAsia"/>
          <w:b/>
          <w:color w:val="000000"/>
          <w:sz w:val="21"/>
          <w:szCs w:val="21"/>
        </w:rPr>
        <w:t>3.4 教育教学科研</w:t>
      </w:r>
      <w:r>
        <w:rPr>
          <w:rFonts w:asciiTheme="majorEastAsia" w:hAnsiTheme="majorEastAsia" w:eastAsiaTheme="majorEastAsia"/>
          <w:b/>
          <w:sz w:val="21"/>
          <w:szCs w:val="21"/>
        </w:rPr>
        <w:ptab w:relativeTo="margin" w:alignment="right" w:leader="dot"/>
      </w:r>
      <w:r>
        <w:rPr>
          <w:rFonts w:hint="eastAsia" w:asciiTheme="majorEastAsia" w:hAnsiTheme="majorEastAsia" w:eastAsiaTheme="majorEastAsia"/>
          <w:b/>
          <w:sz w:val="21"/>
          <w:szCs w:val="21"/>
        </w:rPr>
        <w:t>1</w:t>
      </w:r>
      <w:r>
        <w:rPr>
          <w:rFonts w:asciiTheme="majorEastAsia" w:hAnsiTheme="majorEastAsia" w:eastAsiaTheme="majorEastAsia"/>
          <w:b/>
          <w:sz w:val="21"/>
          <w:szCs w:val="21"/>
        </w:rPr>
        <w:t>1</w:t>
      </w:r>
    </w:p>
    <w:p>
      <w:pPr>
        <w:adjustRightInd w:val="0"/>
        <w:snapToGrid w:val="0"/>
        <w:spacing w:line="360" w:lineRule="auto"/>
        <w:ind w:firstLine="207" w:firstLineChars="98"/>
        <w:rPr>
          <w:rFonts w:asciiTheme="majorEastAsia" w:hAnsiTheme="majorEastAsia" w:eastAsiaTheme="majorEastAsia"/>
          <w:b/>
          <w:sz w:val="21"/>
          <w:szCs w:val="21"/>
          <w:lang w:val="zh-CN"/>
        </w:rPr>
      </w:pPr>
      <w:r>
        <w:rPr>
          <w:rFonts w:hint="eastAsia" w:asciiTheme="majorEastAsia" w:hAnsiTheme="majorEastAsia" w:eastAsiaTheme="majorEastAsia"/>
          <w:b/>
          <w:color w:val="000000"/>
          <w:sz w:val="21"/>
          <w:szCs w:val="21"/>
        </w:rPr>
        <w:t>3.5 教师培养培训</w:t>
      </w:r>
      <w:r>
        <w:rPr>
          <w:rFonts w:asciiTheme="majorEastAsia" w:hAnsiTheme="majorEastAsia" w:eastAsiaTheme="majorEastAsia"/>
          <w:b/>
          <w:sz w:val="21"/>
          <w:szCs w:val="21"/>
        </w:rPr>
        <w:ptab w:relativeTo="margin" w:alignment="right" w:leader="dot"/>
      </w:r>
      <w:r>
        <w:rPr>
          <w:rFonts w:hint="eastAsia" w:asciiTheme="majorEastAsia" w:hAnsiTheme="majorEastAsia" w:eastAsiaTheme="majorEastAsia"/>
          <w:b/>
          <w:sz w:val="21"/>
          <w:szCs w:val="21"/>
          <w:lang w:val="zh-CN"/>
        </w:rPr>
        <w:t>1</w:t>
      </w:r>
      <w:r>
        <w:rPr>
          <w:rFonts w:asciiTheme="majorEastAsia" w:hAnsiTheme="majorEastAsia" w:eastAsiaTheme="majorEastAsia"/>
          <w:b/>
          <w:sz w:val="21"/>
          <w:szCs w:val="21"/>
        </w:rPr>
        <w:t>1</w:t>
      </w:r>
    </w:p>
    <w:p>
      <w:pPr>
        <w:adjustRightInd w:val="0"/>
        <w:snapToGrid w:val="0"/>
        <w:spacing w:line="360" w:lineRule="auto"/>
        <w:ind w:firstLine="207" w:firstLineChars="98"/>
        <w:rPr>
          <w:rFonts w:asciiTheme="majorEastAsia" w:hAnsiTheme="majorEastAsia" w:eastAsiaTheme="majorEastAsia"/>
          <w:b/>
          <w:color w:val="000000" w:themeColor="text1"/>
          <w:sz w:val="21"/>
          <w:szCs w:val="21"/>
          <w14:textFill>
            <w14:solidFill>
              <w14:schemeClr w14:val="tx1"/>
            </w14:solidFill>
          </w14:textFill>
        </w:rPr>
      </w:pPr>
      <w:r>
        <w:rPr>
          <w:rFonts w:hint="eastAsia" w:asciiTheme="majorEastAsia" w:hAnsiTheme="majorEastAsia" w:eastAsiaTheme="majorEastAsia"/>
          <w:b/>
          <w:color w:val="000000"/>
          <w:sz w:val="21"/>
          <w:szCs w:val="21"/>
        </w:rPr>
        <w:t>3.6 国际合作</w:t>
      </w:r>
      <w:r>
        <w:rPr>
          <w:rFonts w:asciiTheme="majorEastAsia" w:hAnsiTheme="majorEastAsia" w:eastAsiaTheme="majorEastAsia"/>
          <w:b/>
          <w:sz w:val="21"/>
          <w:szCs w:val="21"/>
        </w:rPr>
        <w:ptab w:relativeTo="margin" w:alignment="right" w:leader="dot"/>
      </w:r>
      <w:r>
        <w:rPr>
          <w:rFonts w:hint="eastAsia" w:asciiTheme="majorEastAsia" w:hAnsiTheme="majorEastAsia" w:eastAsiaTheme="majorEastAsia"/>
          <w:b/>
          <w:sz w:val="21"/>
          <w:szCs w:val="21"/>
          <w:lang w:val="zh-CN"/>
        </w:rPr>
        <w:t>1</w:t>
      </w:r>
      <w:r>
        <w:rPr>
          <w:rFonts w:asciiTheme="majorEastAsia" w:hAnsiTheme="majorEastAsia" w:eastAsiaTheme="majorEastAsia"/>
          <w:b/>
          <w:sz w:val="21"/>
          <w:szCs w:val="21"/>
        </w:rPr>
        <w:t>2</w:t>
      </w:r>
    </w:p>
    <w:p>
      <w:pPr>
        <w:adjustRightInd w:val="0"/>
        <w:snapToGrid w:val="0"/>
        <w:spacing w:line="360" w:lineRule="auto"/>
        <w:ind w:firstLine="207" w:firstLineChars="98"/>
        <w:rPr>
          <w:rFonts w:asciiTheme="majorEastAsia" w:hAnsiTheme="majorEastAsia" w:eastAsiaTheme="majorEastAsia"/>
          <w:b/>
          <w:sz w:val="21"/>
          <w:szCs w:val="21"/>
          <w:lang w:val="zh-CN"/>
        </w:rPr>
      </w:pPr>
      <w:r>
        <w:rPr>
          <w:rFonts w:hint="eastAsia" w:asciiTheme="majorEastAsia" w:hAnsiTheme="majorEastAsia" w:eastAsiaTheme="majorEastAsia"/>
          <w:b/>
          <w:color w:val="000000"/>
          <w:sz w:val="21"/>
          <w:szCs w:val="21"/>
        </w:rPr>
        <w:t>3.7 规范管理情况</w:t>
      </w:r>
      <w:r>
        <w:rPr>
          <w:rFonts w:asciiTheme="majorEastAsia" w:hAnsiTheme="majorEastAsia" w:eastAsiaTheme="majorEastAsia"/>
          <w:b/>
          <w:sz w:val="21"/>
          <w:szCs w:val="21"/>
        </w:rPr>
        <w:ptab w:relativeTo="margin" w:alignment="right" w:leader="dot"/>
      </w:r>
      <w:r>
        <w:rPr>
          <w:rFonts w:hint="eastAsia" w:asciiTheme="majorEastAsia" w:hAnsiTheme="majorEastAsia" w:eastAsiaTheme="majorEastAsia"/>
          <w:b/>
          <w:sz w:val="21"/>
          <w:szCs w:val="21"/>
          <w:lang w:val="zh-CN"/>
        </w:rPr>
        <w:t>12</w:t>
      </w:r>
    </w:p>
    <w:p>
      <w:pPr>
        <w:adjustRightInd w:val="0"/>
        <w:snapToGrid w:val="0"/>
        <w:spacing w:line="360" w:lineRule="auto"/>
        <w:ind w:firstLine="207" w:firstLineChars="98"/>
        <w:rPr>
          <w:rFonts w:asciiTheme="majorEastAsia" w:hAnsiTheme="majorEastAsia" w:eastAsiaTheme="majorEastAsia"/>
          <w:b/>
          <w:sz w:val="21"/>
          <w:szCs w:val="21"/>
          <w:lang w:val="zh-CN"/>
        </w:rPr>
      </w:pPr>
      <w:r>
        <w:rPr>
          <w:rFonts w:hint="eastAsia" w:asciiTheme="majorEastAsia" w:hAnsiTheme="majorEastAsia" w:eastAsiaTheme="majorEastAsia"/>
          <w:b/>
          <w:color w:val="000000"/>
          <w:sz w:val="21"/>
          <w:szCs w:val="21"/>
        </w:rPr>
        <w:t>3.8 党建情况</w:t>
      </w:r>
      <w:r>
        <w:rPr>
          <w:rFonts w:asciiTheme="majorEastAsia" w:hAnsiTheme="majorEastAsia" w:eastAsiaTheme="majorEastAsia"/>
          <w:b/>
          <w:sz w:val="21"/>
          <w:szCs w:val="21"/>
        </w:rPr>
        <w:ptab w:relativeTo="margin" w:alignment="right" w:leader="dot"/>
      </w:r>
      <w:r>
        <w:rPr>
          <w:rFonts w:hint="eastAsia" w:asciiTheme="majorEastAsia" w:hAnsiTheme="majorEastAsia" w:eastAsiaTheme="majorEastAsia"/>
          <w:b/>
          <w:sz w:val="21"/>
          <w:szCs w:val="21"/>
          <w:lang w:val="zh-CN"/>
        </w:rPr>
        <w:t>1</w:t>
      </w:r>
      <w:r>
        <w:rPr>
          <w:rFonts w:asciiTheme="majorEastAsia" w:hAnsiTheme="majorEastAsia" w:eastAsiaTheme="majorEastAsia"/>
          <w:b/>
          <w:sz w:val="21"/>
          <w:szCs w:val="21"/>
        </w:rPr>
        <w:t>3</w:t>
      </w:r>
    </w:p>
    <w:p>
      <w:pPr>
        <w:pStyle w:val="9"/>
        <w:rPr>
          <w:rFonts w:asciiTheme="majorEastAsia" w:hAnsiTheme="majorEastAsia" w:eastAsiaTheme="majorEastAsia"/>
          <w:b/>
          <w:sz w:val="21"/>
          <w:szCs w:val="21"/>
        </w:rPr>
      </w:pPr>
      <w:r>
        <w:rPr>
          <w:rFonts w:hint="eastAsia" w:cs="黑体" w:asciiTheme="majorEastAsia" w:hAnsiTheme="majorEastAsia" w:eastAsiaTheme="majorEastAsia"/>
          <w:b/>
          <w:color w:val="000000"/>
          <w:sz w:val="21"/>
          <w:szCs w:val="21"/>
        </w:rPr>
        <w:t>4．校企合作</w:t>
      </w:r>
      <w:r>
        <w:rPr>
          <w:rFonts w:asciiTheme="majorEastAsia" w:hAnsiTheme="majorEastAsia" w:eastAsiaTheme="majorEastAsia"/>
          <w:b/>
          <w:sz w:val="21"/>
          <w:szCs w:val="21"/>
        </w:rPr>
        <w:ptab w:relativeTo="margin" w:alignment="right" w:leader="dot"/>
      </w:r>
      <w:r>
        <w:rPr>
          <w:rFonts w:hint="eastAsia" w:asciiTheme="majorEastAsia" w:hAnsiTheme="majorEastAsia" w:eastAsiaTheme="majorEastAsia"/>
          <w:b/>
          <w:bCs/>
          <w:sz w:val="21"/>
          <w:szCs w:val="21"/>
          <w:lang w:val="zh-CN"/>
        </w:rPr>
        <w:t>1</w:t>
      </w:r>
      <w:r>
        <w:rPr>
          <w:rFonts w:asciiTheme="majorEastAsia" w:hAnsiTheme="majorEastAsia" w:eastAsiaTheme="majorEastAsia"/>
          <w:b/>
          <w:bCs/>
          <w:sz w:val="21"/>
          <w:szCs w:val="21"/>
        </w:rPr>
        <w:t>5</w:t>
      </w:r>
    </w:p>
    <w:p>
      <w:pPr>
        <w:adjustRightInd w:val="0"/>
        <w:snapToGrid w:val="0"/>
        <w:spacing w:line="360" w:lineRule="auto"/>
        <w:ind w:firstLine="207" w:firstLineChars="98"/>
        <w:rPr>
          <w:rFonts w:asciiTheme="majorEastAsia" w:hAnsiTheme="majorEastAsia" w:eastAsiaTheme="majorEastAsia"/>
          <w:b/>
          <w:color w:val="000000" w:themeColor="text1"/>
          <w:sz w:val="21"/>
          <w:szCs w:val="21"/>
          <w14:textFill>
            <w14:solidFill>
              <w14:schemeClr w14:val="tx1"/>
            </w14:solidFill>
          </w14:textFill>
        </w:rPr>
      </w:pPr>
      <w:r>
        <w:rPr>
          <w:rFonts w:hint="eastAsia" w:asciiTheme="majorEastAsia" w:hAnsiTheme="majorEastAsia" w:eastAsiaTheme="majorEastAsia"/>
          <w:b/>
          <w:color w:val="000000"/>
          <w:sz w:val="21"/>
          <w:szCs w:val="21"/>
        </w:rPr>
        <w:t xml:space="preserve">4.1校企合作开展情况和效果 </w:t>
      </w:r>
      <w:r>
        <w:rPr>
          <w:rFonts w:asciiTheme="majorEastAsia" w:hAnsiTheme="majorEastAsia" w:eastAsiaTheme="majorEastAsia"/>
          <w:b/>
          <w:sz w:val="21"/>
          <w:szCs w:val="21"/>
          <w:lang w:val="zh-CN"/>
        </w:rPr>
        <w:ptab w:relativeTo="margin" w:alignment="right" w:leader="dot"/>
      </w:r>
      <w:r>
        <w:rPr>
          <w:rFonts w:hint="eastAsia" w:asciiTheme="majorEastAsia" w:hAnsiTheme="majorEastAsia" w:eastAsiaTheme="majorEastAsia"/>
          <w:b/>
          <w:color w:val="000000" w:themeColor="text1"/>
          <w:sz w:val="21"/>
          <w:szCs w:val="21"/>
          <w14:textFill>
            <w14:solidFill>
              <w14:schemeClr w14:val="tx1"/>
            </w14:solidFill>
          </w14:textFill>
        </w:rPr>
        <w:t>1</w:t>
      </w:r>
      <w:r>
        <w:rPr>
          <w:rFonts w:asciiTheme="majorEastAsia" w:hAnsiTheme="majorEastAsia" w:eastAsiaTheme="majorEastAsia"/>
          <w:b/>
          <w:color w:val="000000" w:themeColor="text1"/>
          <w:sz w:val="21"/>
          <w:szCs w:val="21"/>
          <w14:textFill>
            <w14:solidFill>
              <w14:schemeClr w14:val="tx1"/>
            </w14:solidFill>
          </w14:textFill>
        </w:rPr>
        <w:t>5</w:t>
      </w:r>
    </w:p>
    <w:p>
      <w:pPr>
        <w:adjustRightInd w:val="0"/>
        <w:snapToGrid w:val="0"/>
        <w:spacing w:line="360" w:lineRule="auto"/>
        <w:ind w:firstLine="207" w:firstLineChars="98"/>
        <w:rPr>
          <w:rFonts w:asciiTheme="majorEastAsia" w:hAnsiTheme="majorEastAsia" w:eastAsiaTheme="majorEastAsia"/>
          <w:b/>
          <w:sz w:val="21"/>
          <w:szCs w:val="21"/>
          <w:lang w:val="zh-CN"/>
        </w:rPr>
      </w:pPr>
      <w:r>
        <w:rPr>
          <w:rFonts w:hint="eastAsia" w:asciiTheme="majorEastAsia" w:hAnsiTheme="majorEastAsia" w:eastAsiaTheme="majorEastAsia"/>
          <w:b/>
          <w:color w:val="000000"/>
          <w:sz w:val="21"/>
          <w:szCs w:val="21"/>
        </w:rPr>
        <w:t>4.2 学生实习情况</w:t>
      </w:r>
      <w:r>
        <w:rPr>
          <w:rFonts w:asciiTheme="majorEastAsia" w:hAnsiTheme="majorEastAsia" w:eastAsiaTheme="majorEastAsia"/>
          <w:b/>
          <w:sz w:val="21"/>
          <w:szCs w:val="21"/>
          <w:lang w:val="zh-CN"/>
        </w:rPr>
        <w:ptab w:relativeTo="margin" w:alignment="right" w:leader="dot"/>
      </w:r>
      <w:r>
        <w:rPr>
          <w:rFonts w:hint="eastAsia" w:asciiTheme="majorEastAsia" w:hAnsiTheme="majorEastAsia" w:eastAsiaTheme="majorEastAsia"/>
          <w:b/>
          <w:sz w:val="21"/>
          <w:szCs w:val="21"/>
          <w:lang w:val="zh-CN"/>
        </w:rPr>
        <w:t>1</w:t>
      </w:r>
      <w:r>
        <w:rPr>
          <w:rFonts w:asciiTheme="majorEastAsia" w:hAnsiTheme="majorEastAsia" w:eastAsiaTheme="majorEastAsia"/>
          <w:b/>
          <w:sz w:val="21"/>
          <w:szCs w:val="21"/>
          <w:lang w:val="zh-CN"/>
        </w:rPr>
        <w:t>6</w:t>
      </w:r>
    </w:p>
    <w:p>
      <w:pPr>
        <w:adjustRightInd w:val="0"/>
        <w:snapToGrid w:val="0"/>
        <w:spacing w:line="360" w:lineRule="auto"/>
        <w:ind w:firstLine="207" w:firstLineChars="98"/>
        <w:rPr>
          <w:rFonts w:asciiTheme="majorEastAsia" w:hAnsiTheme="majorEastAsia" w:eastAsiaTheme="majorEastAsia"/>
          <w:b/>
          <w:color w:val="000000" w:themeColor="text1"/>
          <w:sz w:val="21"/>
          <w:szCs w:val="21"/>
          <w14:textFill>
            <w14:solidFill>
              <w14:schemeClr w14:val="tx1"/>
            </w14:solidFill>
          </w14:textFill>
        </w:rPr>
      </w:pPr>
      <w:r>
        <w:rPr>
          <w:rFonts w:hint="eastAsia" w:asciiTheme="majorEastAsia" w:hAnsiTheme="majorEastAsia" w:eastAsiaTheme="majorEastAsia"/>
          <w:b/>
          <w:color w:val="000000"/>
          <w:sz w:val="21"/>
          <w:szCs w:val="21"/>
        </w:rPr>
        <w:t>4.3 集团化办学情况</w:t>
      </w:r>
      <w:r>
        <w:rPr>
          <w:rFonts w:asciiTheme="majorEastAsia" w:hAnsiTheme="majorEastAsia" w:eastAsiaTheme="majorEastAsia"/>
          <w:b/>
          <w:sz w:val="21"/>
          <w:szCs w:val="21"/>
        </w:rPr>
        <w:ptab w:relativeTo="margin" w:alignment="right" w:leader="dot"/>
      </w:r>
      <w:r>
        <w:rPr>
          <w:rFonts w:hint="eastAsia" w:asciiTheme="majorEastAsia" w:hAnsiTheme="majorEastAsia" w:eastAsiaTheme="majorEastAsia"/>
          <w:b/>
          <w:sz w:val="21"/>
          <w:szCs w:val="21"/>
          <w:lang w:val="zh-CN"/>
        </w:rPr>
        <w:t>1</w:t>
      </w:r>
      <w:r>
        <w:rPr>
          <w:rFonts w:asciiTheme="majorEastAsia" w:hAnsiTheme="majorEastAsia" w:eastAsiaTheme="majorEastAsia"/>
          <w:b/>
          <w:sz w:val="21"/>
          <w:szCs w:val="21"/>
          <w:lang w:val="zh-CN"/>
        </w:rPr>
        <w:t>6</w:t>
      </w:r>
    </w:p>
    <w:p>
      <w:pPr>
        <w:pStyle w:val="9"/>
        <w:rPr>
          <w:rFonts w:asciiTheme="majorEastAsia" w:hAnsiTheme="majorEastAsia" w:eastAsiaTheme="majorEastAsia"/>
          <w:b/>
          <w:sz w:val="21"/>
          <w:szCs w:val="21"/>
        </w:rPr>
      </w:pPr>
      <w:r>
        <w:rPr>
          <w:rFonts w:hint="eastAsia" w:cs="黑体" w:asciiTheme="majorEastAsia" w:hAnsiTheme="majorEastAsia" w:eastAsiaTheme="majorEastAsia"/>
          <w:b/>
          <w:color w:val="000000"/>
          <w:sz w:val="21"/>
          <w:szCs w:val="21"/>
        </w:rPr>
        <w:t>5．社会贡献</w:t>
      </w:r>
      <w:r>
        <w:rPr>
          <w:rFonts w:asciiTheme="majorEastAsia" w:hAnsiTheme="majorEastAsia" w:eastAsiaTheme="majorEastAsia"/>
          <w:b/>
          <w:sz w:val="21"/>
          <w:szCs w:val="21"/>
        </w:rPr>
        <w:ptab w:relativeTo="margin" w:alignment="right" w:leader="dot"/>
      </w:r>
      <w:r>
        <w:rPr>
          <w:rFonts w:hint="eastAsia" w:asciiTheme="majorEastAsia" w:hAnsiTheme="majorEastAsia" w:eastAsiaTheme="majorEastAsia"/>
          <w:b/>
          <w:bCs/>
          <w:sz w:val="21"/>
          <w:szCs w:val="21"/>
          <w:lang w:val="zh-CN"/>
        </w:rPr>
        <w:t>1</w:t>
      </w:r>
      <w:r>
        <w:rPr>
          <w:rFonts w:asciiTheme="majorEastAsia" w:hAnsiTheme="majorEastAsia" w:eastAsiaTheme="majorEastAsia"/>
          <w:b/>
          <w:bCs/>
          <w:sz w:val="21"/>
          <w:szCs w:val="21"/>
        </w:rPr>
        <w:t>6</w:t>
      </w:r>
    </w:p>
    <w:p>
      <w:pPr>
        <w:adjustRightInd w:val="0"/>
        <w:snapToGrid w:val="0"/>
        <w:spacing w:line="360" w:lineRule="auto"/>
        <w:ind w:firstLine="207" w:firstLineChars="98"/>
        <w:rPr>
          <w:rFonts w:asciiTheme="majorEastAsia" w:hAnsiTheme="majorEastAsia" w:eastAsiaTheme="majorEastAsia"/>
          <w:b/>
          <w:color w:val="000000" w:themeColor="text1"/>
          <w:sz w:val="21"/>
          <w:szCs w:val="21"/>
          <w14:textFill>
            <w14:solidFill>
              <w14:schemeClr w14:val="tx1"/>
            </w14:solidFill>
          </w14:textFill>
        </w:rPr>
      </w:pPr>
      <w:r>
        <w:rPr>
          <w:rFonts w:hint="eastAsia" w:asciiTheme="majorEastAsia" w:hAnsiTheme="majorEastAsia" w:eastAsiaTheme="majorEastAsia"/>
          <w:b/>
          <w:color w:val="000000"/>
          <w:sz w:val="21"/>
          <w:szCs w:val="21"/>
        </w:rPr>
        <w:t>5.1技术技能人才培养</w:t>
      </w:r>
      <w:r>
        <w:rPr>
          <w:rFonts w:asciiTheme="majorEastAsia" w:hAnsiTheme="majorEastAsia" w:eastAsiaTheme="majorEastAsia"/>
          <w:b/>
          <w:color w:val="000000" w:themeColor="text1"/>
          <w:sz w:val="21"/>
          <w:szCs w:val="21"/>
          <w14:textFill>
            <w14:solidFill>
              <w14:schemeClr w14:val="tx1"/>
            </w14:solidFill>
          </w14:textFill>
        </w:rPr>
        <w:ptab w:relativeTo="margin" w:alignment="right" w:leader="dot"/>
      </w:r>
      <w:r>
        <w:rPr>
          <w:rFonts w:hint="eastAsia" w:asciiTheme="majorEastAsia" w:hAnsiTheme="majorEastAsia" w:eastAsiaTheme="majorEastAsia"/>
          <w:b/>
          <w:color w:val="000000" w:themeColor="text1"/>
          <w:sz w:val="21"/>
          <w:szCs w:val="21"/>
          <w14:textFill>
            <w14:solidFill>
              <w14:schemeClr w14:val="tx1"/>
            </w14:solidFill>
          </w14:textFill>
        </w:rPr>
        <w:t>1</w:t>
      </w:r>
      <w:r>
        <w:rPr>
          <w:rFonts w:asciiTheme="majorEastAsia" w:hAnsiTheme="majorEastAsia" w:eastAsiaTheme="majorEastAsia"/>
          <w:b/>
          <w:color w:val="000000" w:themeColor="text1"/>
          <w:sz w:val="21"/>
          <w:szCs w:val="21"/>
          <w14:textFill>
            <w14:solidFill>
              <w14:schemeClr w14:val="tx1"/>
            </w14:solidFill>
          </w14:textFill>
        </w:rPr>
        <w:t>6</w:t>
      </w:r>
    </w:p>
    <w:p>
      <w:pPr>
        <w:adjustRightInd w:val="0"/>
        <w:snapToGrid w:val="0"/>
        <w:spacing w:line="360" w:lineRule="auto"/>
        <w:ind w:firstLine="207" w:firstLineChars="98"/>
        <w:rPr>
          <w:rFonts w:asciiTheme="majorEastAsia" w:hAnsiTheme="majorEastAsia" w:eastAsiaTheme="majorEastAsia"/>
          <w:b/>
          <w:sz w:val="21"/>
          <w:szCs w:val="21"/>
          <w:lang w:val="zh-CN"/>
        </w:rPr>
      </w:pPr>
      <w:r>
        <w:rPr>
          <w:rFonts w:hint="eastAsia" w:asciiTheme="majorEastAsia" w:hAnsiTheme="majorEastAsia" w:eastAsiaTheme="majorEastAsia"/>
          <w:b/>
          <w:color w:val="000000"/>
          <w:sz w:val="21"/>
          <w:szCs w:val="21"/>
        </w:rPr>
        <w:t>5.2社会服务</w:t>
      </w:r>
      <w:r>
        <w:rPr>
          <w:rFonts w:asciiTheme="majorEastAsia" w:hAnsiTheme="majorEastAsia" w:eastAsiaTheme="majorEastAsia"/>
          <w:b/>
          <w:sz w:val="21"/>
          <w:szCs w:val="21"/>
          <w:lang w:val="zh-CN"/>
        </w:rPr>
        <w:ptab w:relativeTo="margin" w:alignment="right" w:leader="dot"/>
      </w:r>
      <w:r>
        <w:rPr>
          <w:rFonts w:hint="eastAsia" w:asciiTheme="majorEastAsia" w:hAnsiTheme="majorEastAsia" w:eastAsiaTheme="majorEastAsia"/>
          <w:b/>
          <w:sz w:val="21"/>
          <w:szCs w:val="21"/>
          <w:lang w:val="zh-CN"/>
        </w:rPr>
        <w:t>1</w:t>
      </w:r>
      <w:r>
        <w:rPr>
          <w:rFonts w:asciiTheme="majorEastAsia" w:hAnsiTheme="majorEastAsia" w:eastAsiaTheme="majorEastAsia"/>
          <w:b/>
          <w:sz w:val="21"/>
          <w:szCs w:val="21"/>
          <w:lang w:val="zh-CN"/>
        </w:rPr>
        <w:t>6</w:t>
      </w:r>
    </w:p>
    <w:p>
      <w:pPr>
        <w:adjustRightInd w:val="0"/>
        <w:snapToGrid w:val="0"/>
        <w:spacing w:line="360" w:lineRule="auto"/>
        <w:ind w:firstLine="207" w:firstLineChars="98"/>
        <w:rPr>
          <w:rFonts w:asciiTheme="majorEastAsia" w:hAnsiTheme="majorEastAsia" w:eastAsiaTheme="majorEastAsia"/>
          <w:b/>
          <w:color w:val="000000" w:themeColor="text1"/>
          <w:sz w:val="21"/>
          <w:szCs w:val="21"/>
          <w14:textFill>
            <w14:solidFill>
              <w14:schemeClr w14:val="tx1"/>
            </w14:solidFill>
          </w14:textFill>
        </w:rPr>
      </w:pPr>
      <w:r>
        <w:rPr>
          <w:rFonts w:hint="eastAsia" w:asciiTheme="majorEastAsia" w:hAnsiTheme="majorEastAsia" w:eastAsiaTheme="majorEastAsia"/>
          <w:b/>
          <w:color w:val="000000"/>
          <w:sz w:val="21"/>
          <w:szCs w:val="21"/>
        </w:rPr>
        <w:t>5.3区域合作</w:t>
      </w:r>
      <w:r>
        <w:rPr>
          <w:rFonts w:asciiTheme="majorEastAsia" w:hAnsiTheme="majorEastAsia" w:eastAsiaTheme="majorEastAsia"/>
          <w:b/>
          <w:sz w:val="21"/>
          <w:szCs w:val="21"/>
        </w:rPr>
        <w:ptab w:relativeTo="margin" w:alignment="right" w:leader="dot"/>
      </w:r>
      <w:r>
        <w:rPr>
          <w:rFonts w:hint="eastAsia" w:asciiTheme="majorEastAsia" w:hAnsiTheme="majorEastAsia" w:eastAsiaTheme="majorEastAsia"/>
          <w:b/>
          <w:sz w:val="21"/>
          <w:szCs w:val="21"/>
        </w:rPr>
        <w:t>1</w:t>
      </w:r>
      <w:r>
        <w:rPr>
          <w:rFonts w:asciiTheme="majorEastAsia" w:hAnsiTheme="majorEastAsia" w:eastAsiaTheme="majorEastAsia"/>
          <w:b/>
          <w:sz w:val="21"/>
          <w:szCs w:val="21"/>
        </w:rPr>
        <w:t>7</w:t>
      </w:r>
    </w:p>
    <w:p>
      <w:pPr>
        <w:pStyle w:val="9"/>
        <w:rPr>
          <w:rFonts w:asciiTheme="majorEastAsia" w:hAnsiTheme="majorEastAsia" w:eastAsiaTheme="majorEastAsia"/>
          <w:b/>
          <w:sz w:val="21"/>
          <w:szCs w:val="21"/>
        </w:rPr>
      </w:pPr>
      <w:r>
        <w:rPr>
          <w:rFonts w:hint="eastAsia" w:cs="黑体" w:asciiTheme="majorEastAsia" w:hAnsiTheme="majorEastAsia" w:eastAsiaTheme="majorEastAsia"/>
          <w:b/>
          <w:color w:val="000000"/>
          <w:sz w:val="21"/>
          <w:szCs w:val="21"/>
        </w:rPr>
        <w:t>6．特色创新</w:t>
      </w:r>
      <w:r>
        <w:rPr>
          <w:rFonts w:asciiTheme="majorEastAsia" w:hAnsiTheme="majorEastAsia" w:eastAsiaTheme="majorEastAsia"/>
          <w:b/>
          <w:sz w:val="21"/>
          <w:szCs w:val="21"/>
        </w:rPr>
        <w:ptab w:relativeTo="margin" w:alignment="right" w:leader="dot"/>
      </w:r>
      <w:r>
        <w:rPr>
          <w:rFonts w:asciiTheme="majorEastAsia" w:hAnsiTheme="majorEastAsia" w:eastAsiaTheme="majorEastAsia"/>
          <w:b/>
          <w:bCs/>
          <w:sz w:val="21"/>
          <w:szCs w:val="21"/>
        </w:rPr>
        <w:t>17</w:t>
      </w:r>
    </w:p>
    <w:p>
      <w:pPr>
        <w:pStyle w:val="9"/>
        <w:rPr>
          <w:rFonts w:asciiTheme="majorEastAsia" w:hAnsiTheme="majorEastAsia" w:eastAsiaTheme="majorEastAsia"/>
          <w:b/>
          <w:sz w:val="21"/>
          <w:szCs w:val="21"/>
        </w:rPr>
      </w:pPr>
      <w:r>
        <w:rPr>
          <w:rFonts w:hint="eastAsia" w:cs="黑体" w:asciiTheme="majorEastAsia" w:hAnsiTheme="majorEastAsia" w:eastAsiaTheme="majorEastAsia"/>
          <w:b/>
          <w:color w:val="000000"/>
          <w:sz w:val="21"/>
          <w:szCs w:val="21"/>
        </w:rPr>
        <w:t>7．主要问题和改进措施</w:t>
      </w:r>
      <w:r>
        <w:rPr>
          <w:rFonts w:asciiTheme="majorEastAsia" w:hAnsiTheme="majorEastAsia" w:eastAsiaTheme="majorEastAsia"/>
          <w:b/>
          <w:sz w:val="21"/>
          <w:szCs w:val="21"/>
        </w:rPr>
        <w:ptab w:relativeTo="margin" w:alignment="right" w:leader="dot"/>
      </w:r>
      <w:r>
        <w:rPr>
          <w:rFonts w:asciiTheme="majorEastAsia" w:hAnsiTheme="majorEastAsia" w:eastAsiaTheme="majorEastAsia"/>
          <w:b/>
          <w:bCs/>
          <w:sz w:val="21"/>
          <w:szCs w:val="21"/>
          <w:lang w:val="zh-CN"/>
        </w:rPr>
        <w:t>19</w:t>
      </w:r>
    </w:p>
    <w:p>
      <w:pPr>
        <w:adjustRightInd w:val="0"/>
        <w:snapToGrid w:val="0"/>
        <w:spacing w:line="360" w:lineRule="auto"/>
        <w:ind w:firstLine="207" w:firstLineChars="98"/>
        <w:rPr>
          <w:rFonts w:asciiTheme="majorEastAsia" w:hAnsiTheme="majorEastAsia" w:eastAsiaTheme="majorEastAsia"/>
          <w:b/>
          <w:color w:val="000000" w:themeColor="text1"/>
          <w:sz w:val="21"/>
          <w:szCs w:val="21"/>
          <w14:textFill>
            <w14:solidFill>
              <w14:schemeClr w14:val="tx1"/>
            </w14:solidFill>
          </w14:textFill>
        </w:rPr>
      </w:pPr>
      <w:r>
        <w:rPr>
          <w:rFonts w:asciiTheme="majorEastAsia" w:hAnsiTheme="majorEastAsia" w:eastAsiaTheme="majorEastAsia"/>
          <w:b/>
          <w:color w:val="000000"/>
          <w:sz w:val="21"/>
          <w:szCs w:val="21"/>
        </w:rPr>
        <w:t>7</w:t>
      </w:r>
      <w:r>
        <w:rPr>
          <w:rFonts w:hint="eastAsia" w:asciiTheme="majorEastAsia" w:hAnsiTheme="majorEastAsia" w:eastAsiaTheme="majorEastAsia"/>
          <w:b/>
          <w:color w:val="000000"/>
          <w:sz w:val="21"/>
          <w:szCs w:val="21"/>
        </w:rPr>
        <w:t>.1主要问题</w:t>
      </w:r>
      <w:r>
        <w:rPr>
          <w:rFonts w:asciiTheme="majorEastAsia" w:hAnsiTheme="majorEastAsia" w:eastAsiaTheme="majorEastAsia"/>
          <w:b/>
          <w:color w:val="000000" w:themeColor="text1"/>
          <w:sz w:val="21"/>
          <w:szCs w:val="21"/>
          <w14:textFill>
            <w14:solidFill>
              <w14:schemeClr w14:val="tx1"/>
            </w14:solidFill>
          </w14:textFill>
        </w:rPr>
        <w:ptab w:relativeTo="margin" w:alignment="right" w:leader="dot"/>
      </w:r>
      <w:r>
        <w:rPr>
          <w:rFonts w:hint="eastAsia" w:asciiTheme="majorEastAsia" w:hAnsiTheme="majorEastAsia" w:eastAsiaTheme="majorEastAsia"/>
          <w:b/>
          <w:color w:val="000000" w:themeColor="text1"/>
          <w:sz w:val="21"/>
          <w:szCs w:val="21"/>
          <w14:textFill>
            <w14:solidFill>
              <w14:schemeClr w14:val="tx1"/>
            </w14:solidFill>
          </w14:textFill>
        </w:rPr>
        <w:t>1</w:t>
      </w:r>
      <w:r>
        <w:rPr>
          <w:rFonts w:asciiTheme="majorEastAsia" w:hAnsiTheme="majorEastAsia" w:eastAsiaTheme="majorEastAsia"/>
          <w:b/>
          <w:color w:val="000000" w:themeColor="text1"/>
          <w:sz w:val="21"/>
          <w:szCs w:val="21"/>
          <w14:textFill>
            <w14:solidFill>
              <w14:schemeClr w14:val="tx1"/>
            </w14:solidFill>
          </w14:textFill>
        </w:rPr>
        <w:t>9</w:t>
      </w:r>
    </w:p>
    <w:p>
      <w:pPr>
        <w:adjustRightInd w:val="0"/>
        <w:snapToGrid w:val="0"/>
        <w:spacing w:line="360" w:lineRule="auto"/>
        <w:ind w:firstLine="207" w:firstLineChars="98"/>
        <w:rPr>
          <w:rFonts w:asciiTheme="majorEastAsia" w:hAnsiTheme="majorEastAsia" w:eastAsiaTheme="majorEastAsia"/>
          <w:b/>
          <w:sz w:val="21"/>
          <w:szCs w:val="21"/>
          <w:lang w:val="zh-CN"/>
        </w:rPr>
      </w:pPr>
      <w:r>
        <w:rPr>
          <w:rFonts w:asciiTheme="majorEastAsia" w:hAnsiTheme="majorEastAsia" w:eastAsiaTheme="majorEastAsia"/>
          <w:b/>
          <w:color w:val="000000"/>
          <w:sz w:val="21"/>
          <w:szCs w:val="21"/>
        </w:rPr>
        <w:t>7</w:t>
      </w:r>
      <w:r>
        <w:rPr>
          <w:rFonts w:hint="eastAsia" w:asciiTheme="majorEastAsia" w:hAnsiTheme="majorEastAsia" w:eastAsiaTheme="majorEastAsia"/>
          <w:b/>
          <w:color w:val="000000"/>
          <w:sz w:val="21"/>
          <w:szCs w:val="21"/>
        </w:rPr>
        <w:t>.2改进措施</w:t>
      </w:r>
      <w:r>
        <w:rPr>
          <w:rFonts w:asciiTheme="majorEastAsia" w:hAnsiTheme="majorEastAsia" w:eastAsiaTheme="majorEastAsia"/>
          <w:b/>
          <w:sz w:val="21"/>
          <w:szCs w:val="21"/>
          <w:lang w:val="zh-CN"/>
        </w:rPr>
        <w:ptab w:relativeTo="margin" w:alignment="right" w:leader="dot"/>
      </w:r>
      <w:r>
        <w:rPr>
          <w:rFonts w:asciiTheme="majorEastAsia" w:hAnsiTheme="majorEastAsia" w:eastAsiaTheme="majorEastAsia"/>
          <w:b/>
          <w:sz w:val="21"/>
          <w:szCs w:val="21"/>
          <w:lang w:val="zh-CN"/>
        </w:rPr>
        <w:t>20</w:t>
      </w:r>
    </w:p>
    <w:p>
      <w:pPr>
        <w:rPr>
          <w:rFonts w:cs="黑体" w:asciiTheme="majorEastAsia" w:hAnsiTheme="majorEastAsia" w:eastAsiaTheme="majorEastAsia"/>
          <w:b/>
          <w:color w:val="000000"/>
          <w:sz w:val="21"/>
          <w:szCs w:val="21"/>
        </w:rPr>
      </w:pPr>
    </w:p>
    <w:p>
      <w:pPr>
        <w:pStyle w:val="9"/>
        <w:rPr>
          <w:lang w:val="zh-CN"/>
        </w:rPr>
      </w:pPr>
    </w:p>
    <w:p>
      <w:pPr>
        <w:spacing w:line="360" w:lineRule="auto"/>
        <w:jc w:val="center"/>
        <w:rPr>
          <w:rFonts w:ascii="黑体" w:hAnsi="黑体" w:eastAsia="黑体"/>
          <w:color w:val="000000"/>
          <w:sz w:val="28"/>
          <w:szCs w:val="28"/>
        </w:rPr>
      </w:pPr>
    </w:p>
    <w:p>
      <w:pPr>
        <w:spacing w:line="360" w:lineRule="auto"/>
        <w:jc w:val="center"/>
        <w:rPr>
          <w:rFonts w:ascii="黑体" w:hAnsi="黑体" w:eastAsia="黑体"/>
          <w:color w:val="000000"/>
          <w:sz w:val="28"/>
          <w:szCs w:val="28"/>
        </w:rPr>
      </w:pPr>
    </w:p>
    <w:p>
      <w:pPr>
        <w:spacing w:line="360" w:lineRule="auto"/>
        <w:jc w:val="center"/>
        <w:rPr>
          <w:rFonts w:ascii="黑体" w:hAnsi="黑体" w:eastAsia="黑体"/>
          <w:color w:val="000000"/>
          <w:sz w:val="28"/>
          <w:szCs w:val="28"/>
        </w:rPr>
      </w:pPr>
    </w:p>
    <w:p>
      <w:pPr>
        <w:spacing w:line="360" w:lineRule="auto"/>
        <w:jc w:val="center"/>
        <w:rPr>
          <w:rFonts w:ascii="黑体" w:hAnsi="黑体" w:eastAsia="黑体"/>
          <w:color w:val="000000"/>
          <w:sz w:val="28"/>
          <w:szCs w:val="28"/>
        </w:rPr>
      </w:pPr>
    </w:p>
    <w:p>
      <w:pPr>
        <w:spacing w:line="360" w:lineRule="auto"/>
        <w:jc w:val="center"/>
        <w:rPr>
          <w:rFonts w:ascii="黑体" w:hAnsi="黑体" w:eastAsia="黑体"/>
          <w:color w:val="000000"/>
          <w:sz w:val="28"/>
          <w:szCs w:val="28"/>
        </w:rPr>
      </w:pPr>
    </w:p>
    <w:p>
      <w:pPr>
        <w:spacing w:line="360" w:lineRule="auto"/>
        <w:jc w:val="center"/>
        <w:rPr>
          <w:rFonts w:ascii="黑体" w:hAnsi="黑体" w:eastAsia="黑体"/>
          <w:color w:val="000000"/>
          <w:sz w:val="28"/>
          <w:szCs w:val="28"/>
        </w:rPr>
      </w:pPr>
    </w:p>
    <w:p>
      <w:pPr>
        <w:spacing w:line="360" w:lineRule="auto"/>
        <w:jc w:val="center"/>
        <w:rPr>
          <w:rFonts w:ascii="黑体" w:hAnsi="黑体" w:eastAsia="黑体"/>
          <w:color w:val="000000"/>
          <w:sz w:val="28"/>
          <w:szCs w:val="28"/>
        </w:rPr>
      </w:pPr>
    </w:p>
    <w:p>
      <w:pPr>
        <w:spacing w:line="360" w:lineRule="auto"/>
        <w:jc w:val="center"/>
        <w:rPr>
          <w:rFonts w:ascii="黑体" w:hAnsi="黑体" w:eastAsia="黑体"/>
          <w:color w:val="000000"/>
          <w:sz w:val="28"/>
          <w:szCs w:val="28"/>
        </w:rPr>
      </w:pPr>
    </w:p>
    <w:p>
      <w:pPr>
        <w:spacing w:line="360" w:lineRule="auto"/>
        <w:jc w:val="center"/>
        <w:rPr>
          <w:rFonts w:eastAsia="黑体"/>
          <w:color w:val="000000" w:themeColor="text1"/>
          <w:sz w:val="28"/>
          <w:szCs w:val="28"/>
          <w14:textFill>
            <w14:solidFill>
              <w14:schemeClr w14:val="tx1"/>
            </w14:solidFill>
          </w14:textFill>
        </w:rPr>
        <w:sectPr>
          <w:pgSz w:w="11906" w:h="16838"/>
          <w:pgMar w:top="1701" w:right="1531" w:bottom="1418" w:left="1531" w:header="851" w:footer="1134" w:gutter="0"/>
          <w:cols w:space="425" w:num="1"/>
          <w:docGrid w:type="lines" w:linePitch="577" w:charSpace="-1266"/>
        </w:sectPr>
      </w:pPr>
    </w:p>
    <w:p>
      <w:pPr>
        <w:spacing w:line="360" w:lineRule="auto"/>
        <w:jc w:val="center"/>
        <w:rPr>
          <w:rFonts w:eastAsia="黑体"/>
          <w:color w:val="000000" w:themeColor="text1"/>
          <w:sz w:val="28"/>
          <w:szCs w:val="28"/>
          <w14:textFill>
            <w14:solidFill>
              <w14:schemeClr w14:val="tx1"/>
            </w14:solidFill>
          </w14:textFill>
        </w:rPr>
      </w:pPr>
      <w:r>
        <w:rPr>
          <w:rFonts w:eastAsia="黑体"/>
          <w:color w:val="000000" w:themeColor="text1"/>
          <w:sz w:val="28"/>
          <w:szCs w:val="28"/>
          <w14:textFill>
            <w14:solidFill>
              <w14:schemeClr w14:val="tx1"/>
            </w14:solidFill>
          </w14:textFill>
        </w:rPr>
        <w:t>北京市电气工程学校教育质量年度报告（20</w:t>
      </w:r>
      <w:r>
        <w:rPr>
          <w:rFonts w:hint="eastAsia" w:eastAsia="黑体"/>
          <w:color w:val="000000" w:themeColor="text1"/>
          <w:sz w:val="28"/>
          <w:szCs w:val="28"/>
          <w14:textFill>
            <w14:solidFill>
              <w14:schemeClr w14:val="tx1"/>
            </w14:solidFill>
          </w14:textFill>
        </w:rPr>
        <w:t>22</w:t>
      </w:r>
      <w:r>
        <w:rPr>
          <w:rFonts w:eastAsia="黑体"/>
          <w:color w:val="000000" w:themeColor="text1"/>
          <w:sz w:val="28"/>
          <w:szCs w:val="28"/>
          <w14:textFill>
            <w14:solidFill>
              <w14:schemeClr w14:val="tx1"/>
            </w14:solidFill>
          </w14:textFill>
        </w:rPr>
        <w:t>）</w:t>
      </w:r>
    </w:p>
    <w:p>
      <w:pPr>
        <w:adjustRightInd w:val="0"/>
        <w:snapToGrid w:val="0"/>
        <w:spacing w:before="240" w:line="360" w:lineRule="auto"/>
        <w:ind w:firstLine="600"/>
        <w:rPr>
          <w:rFonts w:eastAsiaTheme="minorEastAsia"/>
          <w:b/>
          <w:color w:val="000000" w:themeColor="text1"/>
          <w:sz w:val="21"/>
          <w:szCs w:val="21"/>
          <w14:textFill>
            <w14:solidFill>
              <w14:schemeClr w14:val="tx1"/>
            </w14:solidFill>
          </w14:textFill>
        </w:rPr>
      </w:pPr>
      <w:r>
        <w:rPr>
          <w:rFonts w:eastAsiaTheme="minorEastAsia"/>
          <w:b/>
          <w:color w:val="000000" w:themeColor="text1"/>
          <w:sz w:val="21"/>
          <w:szCs w:val="21"/>
          <w14:textFill>
            <w14:solidFill>
              <w14:schemeClr w14:val="tx1"/>
            </w14:solidFill>
          </w14:textFill>
        </w:rPr>
        <w:t>1．学校情况</w:t>
      </w:r>
    </w:p>
    <w:p>
      <w:pPr>
        <w:adjustRightInd w:val="0"/>
        <w:snapToGrid w:val="0"/>
        <w:spacing w:line="360" w:lineRule="auto"/>
        <w:ind w:firstLine="600"/>
        <w:rPr>
          <w:rFonts w:eastAsiaTheme="minorEastAsia"/>
          <w:b/>
          <w:color w:val="000000" w:themeColor="text1"/>
          <w:sz w:val="21"/>
          <w:szCs w:val="21"/>
          <w14:textFill>
            <w14:solidFill>
              <w14:schemeClr w14:val="tx1"/>
            </w14:solidFill>
          </w14:textFill>
        </w:rPr>
      </w:pPr>
      <w:r>
        <w:rPr>
          <w:rFonts w:eastAsiaTheme="minorEastAsia"/>
          <w:b/>
          <w:color w:val="000000" w:themeColor="text1"/>
          <w:sz w:val="21"/>
          <w:szCs w:val="21"/>
          <w14:textFill>
            <w14:solidFill>
              <w14:schemeClr w14:val="tx1"/>
            </w14:solidFill>
          </w14:textFill>
        </w:rPr>
        <w:t>1.1学校概况</w:t>
      </w:r>
    </w:p>
    <w:p>
      <w:pPr>
        <w:adjustRightInd w:val="0"/>
        <w:snapToGrid w:val="0"/>
        <w:spacing w:line="360" w:lineRule="auto"/>
        <w:ind w:firstLine="420" w:firstLineChars="200"/>
        <w:contextualSpacing/>
        <w:rPr>
          <w:rFonts w:asciiTheme="majorEastAsia" w:hAnsiTheme="majorEastAsia" w:eastAsiaTheme="majorEastAsia"/>
          <w:bCs/>
          <w:color w:val="000000" w:themeColor="text1"/>
          <w:sz w:val="21"/>
          <w:szCs w:val="21"/>
          <w14:textFill>
            <w14:solidFill>
              <w14:schemeClr w14:val="tx1"/>
            </w14:solidFill>
          </w14:textFill>
        </w:rPr>
      </w:pPr>
      <w:r>
        <w:rPr>
          <w:rFonts w:asciiTheme="majorEastAsia" w:hAnsiTheme="majorEastAsia" w:eastAsiaTheme="majorEastAsia"/>
          <w:bCs/>
          <w:color w:val="000000" w:themeColor="text1"/>
          <w:sz w:val="21"/>
          <w:szCs w:val="21"/>
          <w14:textFill>
            <w14:solidFill>
              <w14:schemeClr w14:val="tx1"/>
            </w14:solidFill>
          </w14:textFill>
        </w:rPr>
        <w:t>北京市电气工程学校隶属朝阳区教委，全额拨款事业单位</w:t>
      </w:r>
      <w:r>
        <w:rPr>
          <w:rFonts w:hint="eastAsia" w:asciiTheme="majorEastAsia" w:hAnsiTheme="majorEastAsia" w:eastAsiaTheme="majorEastAsia"/>
          <w:bCs/>
          <w:color w:val="000000" w:themeColor="text1"/>
          <w:sz w:val="21"/>
          <w:szCs w:val="21"/>
          <w:lang w:eastAsia="zh-CN"/>
          <w14:textFill>
            <w14:solidFill>
              <w14:schemeClr w14:val="tx1"/>
            </w14:solidFill>
          </w14:textFill>
        </w:rPr>
        <w:t>，</w:t>
      </w:r>
      <w:r>
        <w:rPr>
          <w:rFonts w:hint="eastAsia" w:asciiTheme="majorEastAsia" w:hAnsiTheme="majorEastAsia" w:eastAsiaTheme="majorEastAsia"/>
          <w:bCs/>
          <w:color w:val="000000" w:themeColor="text1"/>
          <w:sz w:val="21"/>
          <w:szCs w:val="21"/>
          <w:lang w:val="en-US" w:eastAsia="zh-CN"/>
          <w14:textFill>
            <w14:solidFill>
              <w14:schemeClr w14:val="tx1"/>
            </w14:solidFill>
          </w14:textFill>
        </w:rPr>
        <w:t>国家级重点校、国家中等职业教育改革发展示范学校、教育部现代学徒制试点校、教育部1+X证书试点校</w:t>
      </w:r>
      <w:r>
        <w:rPr>
          <w:rFonts w:hint="eastAsia" w:asciiTheme="majorEastAsia" w:hAnsiTheme="majorEastAsia" w:eastAsiaTheme="majorEastAsia"/>
          <w:bCs/>
          <w:color w:val="000000" w:themeColor="text1"/>
          <w:sz w:val="21"/>
          <w:szCs w:val="21"/>
          <w14:textFill>
            <w14:solidFill>
              <w14:schemeClr w14:val="tx1"/>
            </w14:solidFill>
          </w14:textFill>
        </w:rPr>
        <w:t>。</w:t>
      </w:r>
      <w:r>
        <w:rPr>
          <w:rFonts w:asciiTheme="majorEastAsia" w:hAnsiTheme="majorEastAsia" w:eastAsiaTheme="majorEastAsia"/>
          <w:bCs/>
          <w:color w:val="000000" w:themeColor="text1"/>
          <w:sz w:val="21"/>
          <w:szCs w:val="21"/>
          <w14:textFill>
            <w14:solidFill>
              <w14:schemeClr w14:val="tx1"/>
            </w14:solidFill>
          </w14:textFill>
        </w:rPr>
        <w:t>现有将台路</w:t>
      </w:r>
      <w:r>
        <w:rPr>
          <w:rFonts w:hint="eastAsia" w:asciiTheme="majorEastAsia" w:hAnsiTheme="majorEastAsia" w:eastAsiaTheme="majorEastAsia"/>
          <w:bCs/>
          <w:color w:val="000000" w:themeColor="text1"/>
          <w:sz w:val="21"/>
          <w:szCs w:val="21"/>
          <w:lang w:eastAsia="zh-CN"/>
          <w14:textFill>
            <w14:solidFill>
              <w14:schemeClr w14:val="tx1"/>
            </w14:solidFill>
          </w14:textFill>
        </w:rPr>
        <w:t>（</w:t>
      </w:r>
      <w:r>
        <w:rPr>
          <w:rFonts w:hint="eastAsia" w:asciiTheme="majorEastAsia" w:hAnsiTheme="majorEastAsia" w:eastAsiaTheme="majorEastAsia"/>
          <w:bCs/>
          <w:color w:val="000000" w:themeColor="text1"/>
          <w:sz w:val="21"/>
          <w:szCs w:val="21"/>
          <w:lang w:val="en-US" w:eastAsia="zh-CN"/>
          <w14:textFill>
            <w14:solidFill>
              <w14:schemeClr w14:val="tx1"/>
            </w14:solidFill>
          </w14:textFill>
        </w:rPr>
        <w:t>施耐德电气工程师学院</w:t>
      </w:r>
      <w:r>
        <w:rPr>
          <w:rFonts w:hint="eastAsia" w:asciiTheme="majorEastAsia" w:hAnsiTheme="majorEastAsia" w:eastAsiaTheme="majorEastAsia"/>
          <w:bCs/>
          <w:color w:val="000000" w:themeColor="text1"/>
          <w:sz w:val="21"/>
          <w:szCs w:val="21"/>
          <w:lang w:eastAsia="zh-CN"/>
          <w14:textFill>
            <w14:solidFill>
              <w14:schemeClr w14:val="tx1"/>
            </w14:solidFill>
          </w14:textFill>
        </w:rPr>
        <w:t>）</w:t>
      </w:r>
      <w:r>
        <w:rPr>
          <w:rFonts w:asciiTheme="majorEastAsia" w:hAnsiTheme="majorEastAsia" w:eastAsiaTheme="majorEastAsia"/>
          <w:bCs/>
          <w:color w:val="000000" w:themeColor="text1"/>
          <w:sz w:val="21"/>
          <w:szCs w:val="21"/>
          <w14:textFill>
            <w14:solidFill>
              <w14:schemeClr w14:val="tx1"/>
            </w14:solidFill>
          </w14:textFill>
        </w:rPr>
        <w:t>、管庄</w:t>
      </w:r>
      <w:r>
        <w:rPr>
          <w:rFonts w:hint="eastAsia" w:asciiTheme="majorEastAsia" w:hAnsiTheme="majorEastAsia" w:eastAsiaTheme="majorEastAsia"/>
          <w:bCs/>
          <w:color w:val="000000" w:themeColor="text1"/>
          <w:sz w:val="21"/>
          <w:szCs w:val="21"/>
          <w:lang w:eastAsia="zh-CN"/>
          <w14:textFill>
            <w14:solidFill>
              <w14:schemeClr w14:val="tx1"/>
            </w14:solidFill>
          </w14:textFill>
        </w:rPr>
        <w:t>（</w:t>
      </w:r>
      <w:r>
        <w:rPr>
          <w:rFonts w:hint="eastAsia" w:asciiTheme="majorEastAsia" w:hAnsiTheme="majorEastAsia" w:eastAsiaTheme="majorEastAsia"/>
          <w:bCs/>
          <w:color w:val="000000" w:themeColor="text1"/>
          <w:sz w:val="21"/>
          <w:szCs w:val="21"/>
          <w:lang w:val="en-US" w:eastAsia="zh-CN"/>
          <w14:textFill>
            <w14:solidFill>
              <w14:schemeClr w14:val="tx1"/>
            </w14:solidFill>
          </w14:textFill>
        </w:rPr>
        <w:t>海尔智能技术应用学院、智能建筑电气特高骨专业群</w:t>
      </w:r>
      <w:r>
        <w:rPr>
          <w:rFonts w:hint="eastAsia" w:asciiTheme="majorEastAsia" w:hAnsiTheme="majorEastAsia" w:eastAsiaTheme="majorEastAsia"/>
          <w:bCs/>
          <w:color w:val="000000" w:themeColor="text1"/>
          <w:sz w:val="21"/>
          <w:szCs w:val="21"/>
          <w:lang w:eastAsia="zh-CN"/>
          <w14:textFill>
            <w14:solidFill>
              <w14:schemeClr w14:val="tx1"/>
            </w14:solidFill>
          </w14:textFill>
        </w:rPr>
        <w:t>）</w:t>
      </w:r>
      <w:r>
        <w:rPr>
          <w:rFonts w:asciiTheme="majorEastAsia" w:hAnsiTheme="majorEastAsia" w:eastAsiaTheme="majorEastAsia"/>
          <w:bCs/>
          <w:color w:val="000000" w:themeColor="text1"/>
          <w:sz w:val="21"/>
          <w:szCs w:val="21"/>
          <w14:textFill>
            <w14:solidFill>
              <w14:schemeClr w14:val="tx1"/>
            </w14:solidFill>
          </w14:textFill>
        </w:rPr>
        <w:t>、甘露园</w:t>
      </w:r>
      <w:r>
        <w:rPr>
          <w:rFonts w:hint="eastAsia" w:asciiTheme="majorEastAsia" w:hAnsiTheme="majorEastAsia" w:eastAsiaTheme="majorEastAsia"/>
          <w:bCs/>
          <w:color w:val="000000" w:themeColor="text1"/>
          <w:sz w:val="21"/>
          <w:szCs w:val="21"/>
          <w14:textFill>
            <w14:solidFill>
              <w14:schemeClr w14:val="tx1"/>
            </w14:solidFill>
          </w14:textFill>
        </w:rPr>
        <w:t>、</w:t>
      </w:r>
      <w:r>
        <w:rPr>
          <w:rFonts w:asciiTheme="majorEastAsia" w:hAnsiTheme="majorEastAsia" w:eastAsiaTheme="majorEastAsia"/>
          <w:bCs/>
          <w:color w:val="000000" w:themeColor="text1"/>
          <w:sz w:val="21"/>
          <w:szCs w:val="21"/>
          <w14:textFill>
            <w14:solidFill>
              <w14:schemeClr w14:val="tx1"/>
            </w14:solidFill>
          </w14:textFill>
        </w:rPr>
        <w:t>花家地</w:t>
      </w:r>
      <w:r>
        <w:rPr>
          <w:rFonts w:hint="eastAsia" w:asciiTheme="majorEastAsia" w:hAnsiTheme="majorEastAsia" w:eastAsiaTheme="majorEastAsia"/>
          <w:bCs/>
          <w:color w:val="000000" w:themeColor="text1"/>
          <w:sz w:val="21"/>
          <w:szCs w:val="21"/>
          <w14:textFill>
            <w14:solidFill>
              <w14:schemeClr w14:val="tx1"/>
            </w14:solidFill>
          </w14:textFill>
        </w:rPr>
        <w:t>、双龙五</w:t>
      </w:r>
      <w:r>
        <w:rPr>
          <w:rFonts w:asciiTheme="majorEastAsia" w:hAnsiTheme="majorEastAsia" w:eastAsiaTheme="majorEastAsia"/>
          <w:bCs/>
          <w:color w:val="000000" w:themeColor="text1"/>
          <w:sz w:val="21"/>
          <w:szCs w:val="21"/>
          <w14:textFill>
            <w14:solidFill>
              <w14:schemeClr w14:val="tx1"/>
            </w14:solidFill>
          </w14:textFill>
        </w:rPr>
        <w:t>个校区，占地面积10.2</w:t>
      </w:r>
      <w:r>
        <w:rPr>
          <w:rFonts w:hint="eastAsia" w:asciiTheme="majorEastAsia" w:hAnsiTheme="majorEastAsia" w:eastAsiaTheme="majorEastAsia"/>
          <w:bCs/>
          <w:color w:val="000000" w:themeColor="text1"/>
          <w:sz w:val="21"/>
          <w:szCs w:val="21"/>
          <w14:textFill>
            <w14:solidFill>
              <w14:schemeClr w14:val="tx1"/>
            </w14:solidFill>
          </w14:textFill>
        </w:rPr>
        <w:t>0万平方米</w:t>
      </w:r>
      <w:r>
        <w:rPr>
          <w:rFonts w:asciiTheme="majorEastAsia" w:hAnsiTheme="majorEastAsia" w:eastAsiaTheme="majorEastAsia"/>
          <w:bCs/>
          <w:color w:val="000000" w:themeColor="text1"/>
          <w:sz w:val="21"/>
          <w:szCs w:val="21"/>
          <w14:textFill>
            <w14:solidFill>
              <w14:schemeClr w14:val="tx1"/>
            </w14:solidFill>
          </w14:textFill>
        </w:rPr>
        <w:t>，建筑面积7</w:t>
      </w:r>
      <w:r>
        <w:rPr>
          <w:rFonts w:hint="eastAsia" w:asciiTheme="majorEastAsia" w:hAnsiTheme="majorEastAsia" w:eastAsiaTheme="majorEastAsia"/>
          <w:bCs/>
          <w:color w:val="000000" w:themeColor="text1"/>
          <w:sz w:val="21"/>
          <w:szCs w:val="21"/>
          <w14:textFill>
            <w14:solidFill>
              <w14:schemeClr w14:val="tx1"/>
            </w14:solidFill>
          </w14:textFill>
        </w:rPr>
        <w:t>.</w:t>
      </w:r>
      <w:r>
        <w:rPr>
          <w:rFonts w:asciiTheme="majorEastAsia" w:hAnsiTheme="majorEastAsia" w:eastAsiaTheme="majorEastAsia"/>
          <w:bCs/>
          <w:color w:val="000000" w:themeColor="text1"/>
          <w:sz w:val="21"/>
          <w:szCs w:val="21"/>
          <w14:textFill>
            <w14:solidFill>
              <w14:schemeClr w14:val="tx1"/>
            </w14:solidFill>
          </w14:textFill>
        </w:rPr>
        <w:t>0</w:t>
      </w:r>
      <w:r>
        <w:rPr>
          <w:rFonts w:hint="eastAsia" w:asciiTheme="majorEastAsia" w:hAnsiTheme="majorEastAsia" w:eastAsiaTheme="majorEastAsia"/>
          <w:bCs/>
          <w:color w:val="000000" w:themeColor="text1"/>
          <w:sz w:val="21"/>
          <w:szCs w:val="21"/>
          <w14:textFill>
            <w14:solidFill>
              <w14:schemeClr w14:val="tx1"/>
            </w14:solidFill>
          </w14:textFill>
        </w:rPr>
        <w:t>6</w:t>
      </w:r>
      <w:r>
        <w:rPr>
          <w:rFonts w:asciiTheme="majorEastAsia" w:hAnsiTheme="majorEastAsia" w:eastAsiaTheme="majorEastAsia"/>
          <w:bCs/>
          <w:color w:val="000000" w:themeColor="text1"/>
          <w:sz w:val="21"/>
          <w:szCs w:val="21"/>
          <w14:textFill>
            <w14:solidFill>
              <w14:schemeClr w14:val="tx1"/>
            </w14:solidFill>
          </w14:textFill>
        </w:rPr>
        <w:t>万</w:t>
      </w:r>
      <w:r>
        <w:rPr>
          <w:rFonts w:hint="eastAsia" w:asciiTheme="majorEastAsia" w:hAnsiTheme="majorEastAsia" w:eastAsiaTheme="majorEastAsia"/>
          <w:bCs/>
          <w:color w:val="000000" w:themeColor="text1"/>
          <w:sz w:val="21"/>
          <w:szCs w:val="21"/>
          <w14:textFill>
            <w14:solidFill>
              <w14:schemeClr w14:val="tx1"/>
            </w14:solidFill>
          </w14:textFill>
        </w:rPr>
        <w:t>平方米</w:t>
      </w:r>
      <w:r>
        <w:rPr>
          <w:rFonts w:asciiTheme="majorEastAsia" w:hAnsiTheme="majorEastAsia" w:eastAsiaTheme="majorEastAsia"/>
          <w:bCs/>
          <w:color w:val="000000" w:themeColor="text1"/>
          <w:sz w:val="21"/>
          <w:szCs w:val="21"/>
          <w14:textFill>
            <w14:solidFill>
              <w14:schemeClr w14:val="tx1"/>
            </w14:solidFill>
          </w14:textFill>
        </w:rPr>
        <w:t>，其中实习实训场所建筑面积15029</w:t>
      </w:r>
      <w:r>
        <w:rPr>
          <w:rFonts w:hint="eastAsia" w:asciiTheme="majorEastAsia" w:hAnsiTheme="majorEastAsia" w:eastAsiaTheme="majorEastAsia"/>
          <w:bCs/>
          <w:color w:val="000000" w:themeColor="text1"/>
          <w:sz w:val="21"/>
          <w:szCs w:val="21"/>
          <w14:textFill>
            <w14:solidFill>
              <w14:schemeClr w14:val="tx1"/>
            </w14:solidFill>
          </w14:textFill>
        </w:rPr>
        <w:t>平方米</w:t>
      </w:r>
      <w:r>
        <w:rPr>
          <w:rFonts w:asciiTheme="majorEastAsia" w:hAnsiTheme="majorEastAsia" w:eastAsiaTheme="majorEastAsia"/>
          <w:bCs/>
          <w:color w:val="000000" w:themeColor="text1"/>
          <w:sz w:val="21"/>
          <w:szCs w:val="21"/>
          <w14:textFill>
            <w14:solidFill>
              <w14:schemeClr w14:val="tx1"/>
            </w14:solidFill>
          </w14:textFill>
        </w:rPr>
        <w:t>，教学仪器设备总值</w:t>
      </w:r>
      <w:r>
        <w:rPr>
          <w:rFonts w:hint="eastAsia" w:eastAsiaTheme="minorEastAsia"/>
          <w:sz w:val="21"/>
          <w:szCs w:val="21"/>
        </w:rPr>
        <w:t>14357.27</w:t>
      </w:r>
      <w:r>
        <w:rPr>
          <w:rFonts w:asciiTheme="majorEastAsia" w:hAnsiTheme="majorEastAsia" w:eastAsiaTheme="majorEastAsia"/>
          <w:bCs/>
          <w:color w:val="000000" w:themeColor="text1"/>
          <w:sz w:val="21"/>
          <w:szCs w:val="21"/>
          <w14:textFill>
            <w14:solidFill>
              <w14:schemeClr w14:val="tx1"/>
            </w14:solidFill>
          </w14:textFill>
        </w:rPr>
        <w:t>万元，图书馆藏书12.86万册。</w:t>
      </w:r>
    </w:p>
    <w:p>
      <w:pPr>
        <w:adjustRightInd w:val="0"/>
        <w:snapToGrid w:val="0"/>
        <w:spacing w:line="360" w:lineRule="auto"/>
        <w:ind w:firstLine="420" w:firstLineChars="200"/>
        <w:contextualSpacing/>
        <w:rPr>
          <w:rFonts w:asciiTheme="majorEastAsia" w:hAnsiTheme="majorEastAsia" w:eastAsiaTheme="majorEastAsia"/>
          <w:bCs/>
          <w:color w:val="000000" w:themeColor="text1"/>
          <w:sz w:val="21"/>
          <w:szCs w:val="21"/>
          <w14:textFill>
            <w14:solidFill>
              <w14:schemeClr w14:val="tx1"/>
            </w14:solidFill>
          </w14:textFill>
        </w:rPr>
      </w:pPr>
      <w:r>
        <w:rPr>
          <w:rFonts w:hint="eastAsia" w:asciiTheme="majorEastAsia" w:hAnsiTheme="majorEastAsia" w:eastAsiaTheme="majorEastAsia"/>
          <w:bCs/>
          <w:color w:val="000000" w:themeColor="text1"/>
          <w:sz w:val="21"/>
          <w:szCs w:val="21"/>
          <w14:textFill>
            <w14:solidFill>
              <w14:schemeClr w14:val="tx1"/>
            </w14:solidFill>
          </w14:textFill>
        </w:rPr>
        <w:t>多年来，学校不断探索从传统管理向现代学校治理方式的转变，完善了现代学校管理制度和治理体系，针对多址办学的实际，建构“党组织领导、校长负责、专家治学、民主管理、企业参与、社会监督”的治理结构。突出学校学术委员会的学术治理地位，强化教代会的民主参与职能，创新多元主体治理模式，深化产教融合，引企入校，实现产学研多主体合作机制，学校育人质量不断提高，办学特色更加鲜明，职教吸引力稳步回升。</w:t>
      </w:r>
    </w:p>
    <w:p>
      <w:pPr>
        <w:adjustRightInd w:val="0"/>
        <w:snapToGrid w:val="0"/>
        <w:spacing w:line="360" w:lineRule="auto"/>
        <w:ind w:firstLine="422" w:firstLineChars="200"/>
        <w:contextualSpacing/>
        <w:rPr>
          <w:rFonts w:eastAsiaTheme="minorEastAsia"/>
          <w:b/>
          <w:color w:val="000000" w:themeColor="text1"/>
          <w:sz w:val="21"/>
          <w:szCs w:val="21"/>
          <w14:textFill>
            <w14:solidFill>
              <w14:schemeClr w14:val="tx1"/>
            </w14:solidFill>
          </w14:textFill>
        </w:rPr>
      </w:pPr>
      <w:r>
        <w:rPr>
          <w:rFonts w:eastAsiaTheme="minorEastAsia"/>
          <w:b/>
          <w:color w:val="000000" w:themeColor="text1"/>
          <w:sz w:val="21"/>
          <w:szCs w:val="21"/>
          <w14:textFill>
            <w14:solidFill>
              <w14:schemeClr w14:val="tx1"/>
            </w14:solidFill>
          </w14:textFill>
        </w:rPr>
        <w:t>1.2 学生情况</w:t>
      </w:r>
    </w:p>
    <w:p>
      <w:pPr>
        <w:adjustRightInd w:val="0"/>
        <w:snapToGrid w:val="0"/>
        <w:spacing w:line="360" w:lineRule="auto"/>
        <w:ind w:firstLine="422" w:firstLineChars="200"/>
        <w:contextualSpacing/>
        <w:rPr>
          <w:rFonts w:eastAsiaTheme="minorEastAsia"/>
          <w:b/>
          <w:bCs/>
          <w:color w:val="FF0000"/>
          <w:sz w:val="21"/>
          <w:szCs w:val="21"/>
        </w:rPr>
      </w:pPr>
      <w:r>
        <w:rPr>
          <w:rFonts w:eastAsiaTheme="minorEastAsia"/>
          <w:b/>
          <w:bCs/>
          <w:color w:val="000000" w:themeColor="text1"/>
          <w:sz w:val="21"/>
          <w:szCs w:val="21"/>
          <w14:textFill>
            <w14:solidFill>
              <w14:schemeClr w14:val="tx1"/>
            </w14:solidFill>
          </w14:textFill>
        </w:rPr>
        <w:t>1.2.1招生情况</w:t>
      </w:r>
    </w:p>
    <w:p>
      <w:pPr>
        <w:adjustRightInd w:val="0"/>
        <w:snapToGrid w:val="0"/>
        <w:spacing w:line="360" w:lineRule="auto"/>
        <w:ind w:left="1" w:firstLine="420" w:firstLineChars="200"/>
        <w:contextualSpacing/>
        <w:rPr>
          <w:rFonts w:eastAsiaTheme="minorEastAsia"/>
          <w:bCs/>
          <w:color w:val="000000" w:themeColor="text1"/>
          <w:sz w:val="21"/>
          <w:szCs w:val="21"/>
          <w14:textFill>
            <w14:solidFill>
              <w14:schemeClr w14:val="tx1"/>
            </w14:solidFill>
          </w14:textFill>
        </w:rPr>
      </w:pPr>
      <w:r>
        <w:rPr>
          <w:rFonts w:hint="eastAsia" w:eastAsiaTheme="minorEastAsia"/>
          <w:bCs/>
          <w:color w:val="000000" w:themeColor="text1"/>
          <w:sz w:val="21"/>
          <w:szCs w:val="21"/>
          <w14:textFill>
            <w14:solidFill>
              <w14:schemeClr w14:val="tx1"/>
            </w14:solidFill>
          </w14:textFill>
        </w:rPr>
        <w:t>学校认真贯彻落实教育部办公厅关于做好2021年中等职业学校招生工作的通知，深入分析2021年招生形势，根据上级有关招生政策和疫情防控要求，及时调整招生策略，规范招生行为，采取线上和线下相结合的方式进行招生，2021年实现了全日制</w:t>
      </w:r>
      <w:r>
        <w:rPr>
          <w:rFonts w:eastAsiaTheme="minorEastAsia"/>
          <w:bCs/>
          <w:color w:val="000000" w:themeColor="text1"/>
          <w:sz w:val="21"/>
          <w:szCs w:val="21"/>
          <w14:textFill>
            <w14:solidFill>
              <w14:schemeClr w14:val="tx1"/>
            </w14:solidFill>
          </w14:textFill>
        </w:rPr>
        <w:t>普通中职学历教育</w:t>
      </w:r>
      <w:r>
        <w:rPr>
          <w:rFonts w:hint="eastAsia" w:eastAsiaTheme="minorEastAsia"/>
          <w:bCs/>
          <w:color w:val="000000" w:themeColor="text1"/>
          <w:sz w:val="21"/>
          <w:szCs w:val="21"/>
          <w14:textFill>
            <w14:solidFill>
              <w14:schemeClr w14:val="tx1"/>
            </w14:solidFill>
          </w14:textFill>
        </w:rPr>
        <w:t>招生工作的突破。</w:t>
      </w:r>
      <w:r>
        <w:rPr>
          <w:rFonts w:eastAsiaTheme="minorEastAsia"/>
          <w:bCs/>
          <w:color w:val="000000" w:themeColor="text1"/>
          <w:sz w:val="21"/>
          <w:szCs w:val="21"/>
          <w14:textFill>
            <w14:solidFill>
              <w14:schemeClr w14:val="tx1"/>
            </w14:solidFill>
          </w14:textFill>
        </w:rPr>
        <w:t>具体情况如下：</w:t>
      </w:r>
    </w:p>
    <w:tbl>
      <w:tblPr>
        <w:tblStyle w:val="14"/>
        <w:tblW w:w="0" w:type="auto"/>
        <w:jc w:val="center"/>
        <w:tblLayout w:type="fixed"/>
        <w:tblCellMar>
          <w:top w:w="0" w:type="dxa"/>
          <w:left w:w="108" w:type="dxa"/>
          <w:bottom w:w="0" w:type="dxa"/>
          <w:right w:w="108" w:type="dxa"/>
        </w:tblCellMar>
      </w:tblPr>
      <w:tblGrid>
        <w:gridCol w:w="2846"/>
        <w:gridCol w:w="1345"/>
        <w:gridCol w:w="1418"/>
        <w:gridCol w:w="1378"/>
        <w:gridCol w:w="1377"/>
      </w:tblGrid>
      <w:tr>
        <w:tblPrEx>
          <w:tblCellMar>
            <w:top w:w="0" w:type="dxa"/>
            <w:left w:w="108" w:type="dxa"/>
            <w:bottom w:w="0" w:type="dxa"/>
            <w:right w:w="108" w:type="dxa"/>
          </w:tblCellMar>
        </w:tblPrEx>
        <w:trPr>
          <w:trHeight w:val="510" w:hRule="atLeast"/>
          <w:jc w:val="center"/>
        </w:trPr>
        <w:tc>
          <w:tcPr>
            <w:tcW w:w="2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ascii="宋体" w:hAnsi="宋体" w:eastAsia="宋体" w:cs="Arial"/>
                <w:bCs/>
                <w:color w:val="000000" w:themeColor="text1"/>
                <w:kern w:val="0"/>
                <w:sz w:val="18"/>
                <w:szCs w:val="18"/>
                <w14:textFill>
                  <w14:solidFill>
                    <w14:schemeClr w14:val="tx1"/>
                  </w14:solidFill>
                </w14:textFill>
              </w:rPr>
              <w:t>专业名称</w:t>
            </w:r>
          </w:p>
        </w:tc>
        <w:tc>
          <w:tcPr>
            <w:tcW w:w="1345" w:type="dxa"/>
            <w:tcBorders>
              <w:top w:val="single" w:color="000000" w:sz="4" w:space="0"/>
              <w:left w:val="nil"/>
              <w:bottom w:val="single" w:color="000000" w:sz="4" w:space="0"/>
              <w:right w:val="single" w:color="000000" w:sz="4" w:space="0"/>
            </w:tcBorders>
            <w:shd w:val="clear" w:color="auto" w:fill="auto"/>
            <w:vAlign w:val="center"/>
          </w:tcPr>
          <w:p>
            <w:pPr>
              <w:widowControl/>
              <w:spacing w:line="260" w:lineRule="exact"/>
              <w:rPr>
                <w:rFonts w:ascii="宋体" w:hAnsi="宋体" w:eastAsia="宋体" w:cs="Arial"/>
                <w:bCs/>
                <w:color w:val="000000" w:themeColor="text1"/>
                <w:kern w:val="0"/>
                <w:sz w:val="18"/>
                <w:szCs w:val="18"/>
                <w14:textFill>
                  <w14:solidFill>
                    <w14:schemeClr w14:val="tx1"/>
                  </w14:solidFill>
                </w14:textFill>
              </w:rPr>
            </w:pPr>
            <w:r>
              <w:rPr>
                <w:rFonts w:ascii="宋体" w:hAnsi="宋体" w:eastAsia="宋体" w:cs="Arial"/>
                <w:bCs/>
                <w:color w:val="000000" w:themeColor="text1"/>
                <w:kern w:val="0"/>
                <w:sz w:val="18"/>
                <w:szCs w:val="18"/>
                <w14:textFill>
                  <w14:solidFill>
                    <w14:schemeClr w14:val="tx1"/>
                  </w14:solidFill>
                </w14:textFill>
              </w:rPr>
              <w:t>中职学历教育招生数</w:t>
            </w:r>
            <w:r>
              <w:rPr>
                <w:rFonts w:hint="eastAsia" w:ascii="宋体" w:hAnsi="宋体" w:eastAsia="宋体" w:cs="Arial"/>
                <w:bCs/>
                <w:color w:val="000000" w:themeColor="text1"/>
                <w:kern w:val="0"/>
                <w:sz w:val="18"/>
                <w:szCs w:val="18"/>
                <w14:textFill>
                  <w14:solidFill>
                    <w14:schemeClr w14:val="tx1"/>
                  </w14:solidFill>
                </w14:textFill>
              </w:rPr>
              <w:t>+成人中专招生数</w:t>
            </w:r>
          </w:p>
        </w:tc>
        <w:tc>
          <w:tcPr>
            <w:tcW w:w="1418" w:type="dxa"/>
            <w:tcBorders>
              <w:top w:val="single" w:color="000000" w:sz="4" w:space="0"/>
              <w:left w:val="nil"/>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ascii="宋体" w:hAnsi="宋体" w:eastAsia="宋体" w:cs="Arial"/>
                <w:bCs/>
                <w:color w:val="000000" w:themeColor="text1"/>
                <w:kern w:val="0"/>
                <w:sz w:val="18"/>
                <w:szCs w:val="18"/>
                <w14:textFill>
                  <w14:solidFill>
                    <w14:schemeClr w14:val="tx1"/>
                  </w14:solidFill>
                </w14:textFill>
              </w:rPr>
              <w:t>其中北京市生源招生数</w:t>
            </w:r>
          </w:p>
        </w:tc>
        <w:tc>
          <w:tcPr>
            <w:tcW w:w="1378" w:type="dxa"/>
            <w:tcBorders>
              <w:top w:val="single" w:color="000000" w:sz="4" w:space="0"/>
              <w:left w:val="nil"/>
              <w:bottom w:val="single" w:color="000000" w:sz="4" w:space="0"/>
              <w:right w:val="single" w:color="auto"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ascii="宋体" w:hAnsi="宋体" w:eastAsia="宋体" w:cs="Arial"/>
                <w:bCs/>
                <w:color w:val="000000" w:themeColor="text1"/>
                <w:kern w:val="0"/>
                <w:sz w:val="18"/>
                <w:szCs w:val="18"/>
                <w14:textFill>
                  <w14:solidFill>
                    <w14:schemeClr w14:val="tx1"/>
                  </w14:solidFill>
                </w14:textFill>
              </w:rPr>
              <w:t>其中3+2中高衔接招生数</w:t>
            </w:r>
          </w:p>
        </w:tc>
        <w:tc>
          <w:tcPr>
            <w:tcW w:w="137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专业招生合计数</w:t>
            </w:r>
          </w:p>
        </w:tc>
      </w:tr>
      <w:tr>
        <w:tblPrEx>
          <w:tblCellMar>
            <w:top w:w="0" w:type="dxa"/>
            <w:left w:w="108" w:type="dxa"/>
            <w:bottom w:w="0" w:type="dxa"/>
            <w:right w:w="108" w:type="dxa"/>
          </w:tblCellMar>
        </w:tblPrEx>
        <w:trPr>
          <w:trHeight w:val="447" w:hRule="atLeast"/>
          <w:jc w:val="center"/>
        </w:trPr>
        <w:tc>
          <w:tcPr>
            <w:tcW w:w="2846" w:type="dxa"/>
            <w:tcBorders>
              <w:top w:val="nil"/>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ascii="宋体" w:hAnsi="宋体" w:eastAsia="宋体" w:cs="Arial"/>
                <w:bCs/>
                <w:color w:val="000000" w:themeColor="text1"/>
                <w:kern w:val="0"/>
                <w:sz w:val="18"/>
                <w:szCs w:val="18"/>
                <w14:textFill>
                  <w14:solidFill>
                    <w14:schemeClr w14:val="tx1"/>
                  </w14:solidFill>
                </w14:textFill>
              </w:rPr>
              <w:t>园林技术</w:t>
            </w:r>
          </w:p>
        </w:tc>
        <w:tc>
          <w:tcPr>
            <w:tcW w:w="1345" w:type="dxa"/>
            <w:tcBorders>
              <w:top w:val="nil"/>
              <w:left w:val="nil"/>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19</w:t>
            </w:r>
          </w:p>
        </w:tc>
        <w:tc>
          <w:tcPr>
            <w:tcW w:w="1418" w:type="dxa"/>
            <w:tcBorders>
              <w:top w:val="nil"/>
              <w:left w:val="nil"/>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17</w:t>
            </w:r>
          </w:p>
        </w:tc>
        <w:tc>
          <w:tcPr>
            <w:tcW w:w="1378" w:type="dxa"/>
            <w:tcBorders>
              <w:top w:val="nil"/>
              <w:left w:val="nil"/>
              <w:bottom w:val="single" w:color="000000" w:sz="4" w:space="0"/>
              <w:right w:val="single" w:color="auto"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19</w:t>
            </w:r>
          </w:p>
        </w:tc>
        <w:tc>
          <w:tcPr>
            <w:tcW w:w="1377" w:type="dxa"/>
            <w:tcBorders>
              <w:top w:val="nil"/>
              <w:left w:val="single" w:color="auto"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19</w:t>
            </w:r>
          </w:p>
        </w:tc>
      </w:tr>
      <w:tr>
        <w:tblPrEx>
          <w:tblCellMar>
            <w:top w:w="0" w:type="dxa"/>
            <w:left w:w="108" w:type="dxa"/>
            <w:bottom w:w="0" w:type="dxa"/>
            <w:right w:w="108" w:type="dxa"/>
          </w:tblCellMar>
        </w:tblPrEx>
        <w:trPr>
          <w:trHeight w:val="425" w:hRule="atLeast"/>
          <w:jc w:val="center"/>
        </w:trPr>
        <w:tc>
          <w:tcPr>
            <w:tcW w:w="2846" w:type="dxa"/>
            <w:tcBorders>
              <w:top w:val="nil"/>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建筑智能化设备安装与运维</w:t>
            </w:r>
          </w:p>
        </w:tc>
        <w:tc>
          <w:tcPr>
            <w:tcW w:w="1345" w:type="dxa"/>
            <w:tcBorders>
              <w:top w:val="nil"/>
              <w:left w:val="nil"/>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27+2</w:t>
            </w:r>
          </w:p>
        </w:tc>
        <w:tc>
          <w:tcPr>
            <w:tcW w:w="1418" w:type="dxa"/>
            <w:tcBorders>
              <w:top w:val="nil"/>
              <w:left w:val="nil"/>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21</w:t>
            </w:r>
          </w:p>
        </w:tc>
        <w:tc>
          <w:tcPr>
            <w:tcW w:w="1378" w:type="dxa"/>
            <w:tcBorders>
              <w:top w:val="nil"/>
              <w:left w:val="nil"/>
              <w:bottom w:val="single" w:color="000000" w:sz="4" w:space="0"/>
              <w:right w:val="single" w:color="auto"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25</w:t>
            </w:r>
          </w:p>
        </w:tc>
        <w:tc>
          <w:tcPr>
            <w:tcW w:w="1377" w:type="dxa"/>
            <w:tcBorders>
              <w:top w:val="nil"/>
              <w:left w:val="single" w:color="auto"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27</w:t>
            </w:r>
          </w:p>
        </w:tc>
      </w:tr>
      <w:tr>
        <w:tblPrEx>
          <w:tblCellMar>
            <w:top w:w="0" w:type="dxa"/>
            <w:left w:w="108" w:type="dxa"/>
            <w:bottom w:w="0" w:type="dxa"/>
            <w:right w:w="108" w:type="dxa"/>
          </w:tblCellMar>
        </w:tblPrEx>
        <w:trPr>
          <w:trHeight w:val="510" w:hRule="atLeast"/>
          <w:jc w:val="center"/>
        </w:trPr>
        <w:tc>
          <w:tcPr>
            <w:tcW w:w="2846" w:type="dxa"/>
            <w:tcBorders>
              <w:top w:val="nil"/>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ascii="宋体" w:hAnsi="宋体" w:eastAsia="宋体" w:cs="Arial"/>
                <w:bCs/>
                <w:color w:val="000000" w:themeColor="text1"/>
                <w:kern w:val="0"/>
                <w:sz w:val="18"/>
                <w:szCs w:val="18"/>
                <w14:textFill>
                  <w14:solidFill>
                    <w14:schemeClr w14:val="tx1"/>
                  </w14:solidFill>
                </w14:textFill>
              </w:rPr>
              <w:t>制冷和空调设备运行与维</w:t>
            </w:r>
            <w:r>
              <w:rPr>
                <w:rFonts w:hint="eastAsia" w:ascii="宋体" w:hAnsi="宋体" w:eastAsia="宋体" w:cs="Arial"/>
                <w:bCs/>
                <w:color w:val="000000" w:themeColor="text1"/>
                <w:kern w:val="0"/>
                <w:sz w:val="18"/>
                <w:szCs w:val="18"/>
                <w14:textFill>
                  <w14:solidFill>
                    <w14:schemeClr w14:val="tx1"/>
                  </w14:solidFill>
                </w14:textFill>
              </w:rPr>
              <w:t>护</w:t>
            </w:r>
          </w:p>
        </w:tc>
        <w:tc>
          <w:tcPr>
            <w:tcW w:w="1345" w:type="dxa"/>
            <w:tcBorders>
              <w:top w:val="nil"/>
              <w:left w:val="nil"/>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12</w:t>
            </w:r>
          </w:p>
        </w:tc>
        <w:tc>
          <w:tcPr>
            <w:tcW w:w="1418" w:type="dxa"/>
            <w:tcBorders>
              <w:top w:val="nil"/>
              <w:left w:val="nil"/>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9</w:t>
            </w:r>
          </w:p>
        </w:tc>
        <w:tc>
          <w:tcPr>
            <w:tcW w:w="1378" w:type="dxa"/>
            <w:tcBorders>
              <w:top w:val="nil"/>
              <w:left w:val="nil"/>
              <w:bottom w:val="single" w:color="000000" w:sz="4" w:space="0"/>
              <w:right w:val="single" w:color="auto"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12</w:t>
            </w:r>
          </w:p>
        </w:tc>
        <w:tc>
          <w:tcPr>
            <w:tcW w:w="1377" w:type="dxa"/>
            <w:tcBorders>
              <w:top w:val="nil"/>
              <w:left w:val="single" w:color="auto"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12</w:t>
            </w:r>
          </w:p>
        </w:tc>
      </w:tr>
      <w:tr>
        <w:tblPrEx>
          <w:tblCellMar>
            <w:top w:w="0" w:type="dxa"/>
            <w:left w:w="108" w:type="dxa"/>
            <w:bottom w:w="0" w:type="dxa"/>
            <w:right w:w="108" w:type="dxa"/>
          </w:tblCellMar>
        </w:tblPrEx>
        <w:trPr>
          <w:trHeight w:val="484" w:hRule="atLeast"/>
          <w:jc w:val="center"/>
        </w:trPr>
        <w:tc>
          <w:tcPr>
            <w:tcW w:w="2846" w:type="dxa"/>
            <w:tcBorders>
              <w:top w:val="nil"/>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ascii="宋体" w:hAnsi="宋体" w:eastAsia="宋体" w:cs="Arial"/>
                <w:bCs/>
                <w:color w:val="000000" w:themeColor="text1"/>
                <w:kern w:val="0"/>
                <w:sz w:val="18"/>
                <w:szCs w:val="18"/>
                <w14:textFill>
                  <w14:solidFill>
                    <w14:schemeClr w14:val="tx1"/>
                  </w14:solidFill>
                </w14:textFill>
              </w:rPr>
              <w:t>电气</w:t>
            </w:r>
            <w:r>
              <w:rPr>
                <w:rFonts w:hint="eastAsia" w:ascii="宋体" w:hAnsi="宋体" w:eastAsia="宋体" w:cs="Arial"/>
                <w:bCs/>
                <w:color w:val="000000" w:themeColor="text1"/>
                <w:kern w:val="0"/>
                <w:sz w:val="18"/>
                <w:szCs w:val="18"/>
                <w14:textFill>
                  <w14:solidFill>
                    <w14:schemeClr w14:val="tx1"/>
                  </w14:solidFill>
                </w14:textFill>
              </w:rPr>
              <w:t>设备</w:t>
            </w:r>
            <w:r>
              <w:rPr>
                <w:rFonts w:ascii="宋体" w:hAnsi="宋体" w:eastAsia="宋体" w:cs="Arial"/>
                <w:bCs/>
                <w:color w:val="000000" w:themeColor="text1"/>
                <w:kern w:val="0"/>
                <w:sz w:val="18"/>
                <w:szCs w:val="18"/>
                <w14:textFill>
                  <w14:solidFill>
                    <w14:schemeClr w14:val="tx1"/>
                  </w14:solidFill>
                </w14:textFill>
              </w:rPr>
              <w:t>运行与控制</w:t>
            </w:r>
          </w:p>
        </w:tc>
        <w:tc>
          <w:tcPr>
            <w:tcW w:w="1345" w:type="dxa"/>
            <w:tcBorders>
              <w:top w:val="nil"/>
              <w:left w:val="nil"/>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20</w:t>
            </w:r>
          </w:p>
        </w:tc>
        <w:tc>
          <w:tcPr>
            <w:tcW w:w="1418" w:type="dxa"/>
            <w:tcBorders>
              <w:top w:val="nil"/>
              <w:left w:val="nil"/>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17</w:t>
            </w:r>
          </w:p>
        </w:tc>
        <w:tc>
          <w:tcPr>
            <w:tcW w:w="1378" w:type="dxa"/>
            <w:tcBorders>
              <w:top w:val="nil"/>
              <w:left w:val="nil"/>
              <w:bottom w:val="single" w:color="000000" w:sz="4" w:space="0"/>
              <w:right w:val="single" w:color="auto"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20</w:t>
            </w:r>
          </w:p>
        </w:tc>
        <w:tc>
          <w:tcPr>
            <w:tcW w:w="1377" w:type="dxa"/>
            <w:tcBorders>
              <w:top w:val="nil"/>
              <w:left w:val="single" w:color="auto"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20</w:t>
            </w:r>
          </w:p>
        </w:tc>
      </w:tr>
      <w:tr>
        <w:tblPrEx>
          <w:tblCellMar>
            <w:top w:w="0" w:type="dxa"/>
            <w:left w:w="108" w:type="dxa"/>
            <w:bottom w:w="0" w:type="dxa"/>
            <w:right w:w="108" w:type="dxa"/>
          </w:tblCellMar>
        </w:tblPrEx>
        <w:trPr>
          <w:trHeight w:val="404" w:hRule="atLeast"/>
          <w:jc w:val="center"/>
        </w:trPr>
        <w:tc>
          <w:tcPr>
            <w:tcW w:w="2846" w:type="dxa"/>
            <w:tcBorders>
              <w:top w:val="nil"/>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城市轨道交通信号维护</w:t>
            </w:r>
          </w:p>
        </w:tc>
        <w:tc>
          <w:tcPr>
            <w:tcW w:w="1345" w:type="dxa"/>
            <w:tcBorders>
              <w:top w:val="nil"/>
              <w:left w:val="nil"/>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33</w:t>
            </w:r>
          </w:p>
        </w:tc>
        <w:tc>
          <w:tcPr>
            <w:tcW w:w="1418" w:type="dxa"/>
            <w:tcBorders>
              <w:top w:val="nil"/>
              <w:left w:val="nil"/>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33</w:t>
            </w:r>
          </w:p>
        </w:tc>
        <w:tc>
          <w:tcPr>
            <w:tcW w:w="1378" w:type="dxa"/>
            <w:tcBorders>
              <w:top w:val="nil"/>
              <w:left w:val="nil"/>
              <w:bottom w:val="single" w:color="000000" w:sz="4" w:space="0"/>
              <w:right w:val="single" w:color="auto"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33</w:t>
            </w:r>
          </w:p>
        </w:tc>
        <w:tc>
          <w:tcPr>
            <w:tcW w:w="1377" w:type="dxa"/>
            <w:tcBorders>
              <w:top w:val="nil"/>
              <w:left w:val="single" w:color="auto"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33</w:t>
            </w:r>
          </w:p>
        </w:tc>
      </w:tr>
      <w:tr>
        <w:tblPrEx>
          <w:tblCellMar>
            <w:top w:w="0" w:type="dxa"/>
            <w:left w:w="108" w:type="dxa"/>
            <w:bottom w:w="0" w:type="dxa"/>
            <w:right w:w="108" w:type="dxa"/>
          </w:tblCellMar>
        </w:tblPrEx>
        <w:trPr>
          <w:trHeight w:val="370" w:hRule="atLeast"/>
          <w:jc w:val="center"/>
        </w:trPr>
        <w:tc>
          <w:tcPr>
            <w:tcW w:w="2846" w:type="dxa"/>
            <w:tcBorders>
              <w:top w:val="nil"/>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ascii="宋体" w:hAnsi="宋体" w:eastAsia="宋体" w:cs="Arial"/>
                <w:bCs/>
                <w:color w:val="000000" w:themeColor="text1"/>
                <w:kern w:val="0"/>
                <w:sz w:val="18"/>
                <w:szCs w:val="18"/>
                <w14:textFill>
                  <w14:solidFill>
                    <w14:schemeClr w14:val="tx1"/>
                  </w14:solidFill>
                </w14:textFill>
              </w:rPr>
              <w:t>城市轨道交通车辆运用与检修</w:t>
            </w:r>
          </w:p>
        </w:tc>
        <w:tc>
          <w:tcPr>
            <w:tcW w:w="1345" w:type="dxa"/>
            <w:tcBorders>
              <w:top w:val="nil"/>
              <w:left w:val="nil"/>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45</w:t>
            </w:r>
          </w:p>
        </w:tc>
        <w:tc>
          <w:tcPr>
            <w:tcW w:w="1418" w:type="dxa"/>
            <w:tcBorders>
              <w:top w:val="nil"/>
              <w:left w:val="nil"/>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45</w:t>
            </w:r>
          </w:p>
        </w:tc>
        <w:tc>
          <w:tcPr>
            <w:tcW w:w="1378" w:type="dxa"/>
            <w:tcBorders>
              <w:top w:val="nil"/>
              <w:left w:val="nil"/>
              <w:bottom w:val="single" w:color="000000" w:sz="4" w:space="0"/>
              <w:right w:val="single" w:color="auto"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45</w:t>
            </w:r>
          </w:p>
        </w:tc>
        <w:tc>
          <w:tcPr>
            <w:tcW w:w="1377" w:type="dxa"/>
            <w:tcBorders>
              <w:top w:val="nil"/>
              <w:left w:val="single" w:color="auto"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45</w:t>
            </w:r>
          </w:p>
        </w:tc>
      </w:tr>
      <w:tr>
        <w:tblPrEx>
          <w:tblCellMar>
            <w:top w:w="0" w:type="dxa"/>
            <w:left w:w="108" w:type="dxa"/>
            <w:bottom w:w="0" w:type="dxa"/>
            <w:right w:w="108" w:type="dxa"/>
          </w:tblCellMar>
        </w:tblPrEx>
        <w:trPr>
          <w:trHeight w:val="405" w:hRule="atLeast"/>
          <w:jc w:val="center"/>
        </w:trPr>
        <w:tc>
          <w:tcPr>
            <w:tcW w:w="2846" w:type="dxa"/>
            <w:tcBorders>
              <w:top w:val="nil"/>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软件与信息服务</w:t>
            </w:r>
          </w:p>
        </w:tc>
        <w:tc>
          <w:tcPr>
            <w:tcW w:w="1345" w:type="dxa"/>
            <w:tcBorders>
              <w:top w:val="nil"/>
              <w:left w:val="nil"/>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3</w:t>
            </w:r>
          </w:p>
        </w:tc>
        <w:tc>
          <w:tcPr>
            <w:tcW w:w="1418" w:type="dxa"/>
            <w:tcBorders>
              <w:top w:val="nil"/>
              <w:left w:val="nil"/>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3</w:t>
            </w:r>
          </w:p>
        </w:tc>
        <w:tc>
          <w:tcPr>
            <w:tcW w:w="1378" w:type="dxa"/>
            <w:tcBorders>
              <w:top w:val="nil"/>
              <w:left w:val="nil"/>
              <w:bottom w:val="single" w:color="000000" w:sz="4" w:space="0"/>
              <w:right w:val="single" w:color="auto"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3</w:t>
            </w:r>
          </w:p>
        </w:tc>
        <w:tc>
          <w:tcPr>
            <w:tcW w:w="1377" w:type="dxa"/>
            <w:tcBorders>
              <w:top w:val="nil"/>
              <w:left w:val="single" w:color="auto"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3</w:t>
            </w:r>
          </w:p>
        </w:tc>
      </w:tr>
      <w:tr>
        <w:tblPrEx>
          <w:tblCellMar>
            <w:top w:w="0" w:type="dxa"/>
            <w:left w:w="108" w:type="dxa"/>
            <w:bottom w:w="0" w:type="dxa"/>
            <w:right w:w="108" w:type="dxa"/>
          </w:tblCellMar>
        </w:tblPrEx>
        <w:trPr>
          <w:trHeight w:val="405" w:hRule="atLeast"/>
          <w:jc w:val="center"/>
        </w:trPr>
        <w:tc>
          <w:tcPr>
            <w:tcW w:w="2846" w:type="dxa"/>
            <w:tcBorders>
              <w:top w:val="nil"/>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网络信息安全</w:t>
            </w:r>
          </w:p>
        </w:tc>
        <w:tc>
          <w:tcPr>
            <w:tcW w:w="1345" w:type="dxa"/>
            <w:tcBorders>
              <w:top w:val="nil"/>
              <w:left w:val="nil"/>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19</w:t>
            </w:r>
          </w:p>
        </w:tc>
        <w:tc>
          <w:tcPr>
            <w:tcW w:w="1418" w:type="dxa"/>
            <w:tcBorders>
              <w:top w:val="nil"/>
              <w:left w:val="nil"/>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13</w:t>
            </w:r>
          </w:p>
        </w:tc>
        <w:tc>
          <w:tcPr>
            <w:tcW w:w="1378" w:type="dxa"/>
            <w:tcBorders>
              <w:top w:val="nil"/>
              <w:left w:val="nil"/>
              <w:bottom w:val="single" w:color="000000" w:sz="4" w:space="0"/>
              <w:right w:val="single" w:color="auto"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19</w:t>
            </w:r>
          </w:p>
        </w:tc>
        <w:tc>
          <w:tcPr>
            <w:tcW w:w="1377" w:type="dxa"/>
            <w:tcBorders>
              <w:top w:val="nil"/>
              <w:left w:val="single" w:color="auto"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19</w:t>
            </w:r>
          </w:p>
        </w:tc>
      </w:tr>
      <w:tr>
        <w:tblPrEx>
          <w:tblCellMar>
            <w:top w:w="0" w:type="dxa"/>
            <w:left w:w="108" w:type="dxa"/>
            <w:bottom w:w="0" w:type="dxa"/>
            <w:right w:w="108" w:type="dxa"/>
          </w:tblCellMar>
        </w:tblPrEx>
        <w:trPr>
          <w:trHeight w:val="402" w:hRule="atLeast"/>
          <w:jc w:val="center"/>
        </w:trPr>
        <w:tc>
          <w:tcPr>
            <w:tcW w:w="2846" w:type="dxa"/>
            <w:tcBorders>
              <w:top w:val="nil"/>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广播影视节目制作</w:t>
            </w:r>
          </w:p>
        </w:tc>
        <w:tc>
          <w:tcPr>
            <w:tcW w:w="1345" w:type="dxa"/>
            <w:tcBorders>
              <w:top w:val="nil"/>
              <w:left w:val="nil"/>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25+1</w:t>
            </w:r>
          </w:p>
        </w:tc>
        <w:tc>
          <w:tcPr>
            <w:tcW w:w="1418" w:type="dxa"/>
            <w:tcBorders>
              <w:top w:val="nil"/>
              <w:left w:val="nil"/>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20</w:t>
            </w:r>
          </w:p>
        </w:tc>
        <w:tc>
          <w:tcPr>
            <w:tcW w:w="1378" w:type="dxa"/>
            <w:tcBorders>
              <w:top w:val="nil"/>
              <w:left w:val="nil"/>
              <w:bottom w:val="single" w:color="000000" w:sz="4" w:space="0"/>
              <w:right w:val="single" w:color="auto"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24</w:t>
            </w:r>
          </w:p>
        </w:tc>
        <w:tc>
          <w:tcPr>
            <w:tcW w:w="1377" w:type="dxa"/>
            <w:tcBorders>
              <w:top w:val="nil"/>
              <w:left w:val="single" w:color="auto"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25</w:t>
            </w:r>
          </w:p>
        </w:tc>
      </w:tr>
      <w:tr>
        <w:tblPrEx>
          <w:tblCellMar>
            <w:top w:w="0" w:type="dxa"/>
            <w:left w:w="108" w:type="dxa"/>
            <w:bottom w:w="0" w:type="dxa"/>
            <w:right w:w="108" w:type="dxa"/>
          </w:tblCellMar>
        </w:tblPrEx>
        <w:trPr>
          <w:trHeight w:val="375" w:hRule="atLeast"/>
          <w:jc w:val="center"/>
        </w:trPr>
        <w:tc>
          <w:tcPr>
            <w:tcW w:w="28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合计</w:t>
            </w:r>
          </w:p>
        </w:tc>
        <w:tc>
          <w:tcPr>
            <w:tcW w:w="1345"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203+3</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178</w:t>
            </w:r>
          </w:p>
        </w:tc>
        <w:tc>
          <w:tcPr>
            <w:tcW w:w="1378"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200</w:t>
            </w:r>
          </w:p>
        </w:tc>
        <w:tc>
          <w:tcPr>
            <w:tcW w:w="1377"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Arial"/>
                <w:bCs/>
                <w:color w:val="000000" w:themeColor="text1"/>
                <w:kern w:val="0"/>
                <w:sz w:val="18"/>
                <w:szCs w:val="18"/>
                <w14:textFill>
                  <w14:solidFill>
                    <w14:schemeClr w14:val="tx1"/>
                  </w14:solidFill>
                </w14:textFill>
              </w:rPr>
            </w:pPr>
            <w:r>
              <w:rPr>
                <w:rFonts w:hint="eastAsia" w:ascii="宋体" w:hAnsi="宋体" w:eastAsia="宋体" w:cs="Arial"/>
                <w:bCs/>
                <w:color w:val="000000" w:themeColor="text1"/>
                <w:kern w:val="0"/>
                <w:sz w:val="18"/>
                <w:szCs w:val="18"/>
                <w14:textFill>
                  <w14:solidFill>
                    <w14:schemeClr w14:val="tx1"/>
                  </w14:solidFill>
                </w14:textFill>
              </w:rPr>
              <w:t>203</w:t>
            </w:r>
          </w:p>
        </w:tc>
      </w:tr>
    </w:tbl>
    <w:p>
      <w:pPr>
        <w:tabs>
          <w:tab w:val="left" w:pos="1418"/>
        </w:tabs>
        <w:adjustRightInd w:val="0"/>
        <w:snapToGrid w:val="0"/>
        <w:spacing w:line="360" w:lineRule="auto"/>
        <w:ind w:firstLine="426"/>
        <w:rPr>
          <w:rFonts w:eastAsiaTheme="minorEastAsia"/>
          <w:b/>
          <w:bCs/>
          <w:color w:val="000000" w:themeColor="text1"/>
          <w:sz w:val="21"/>
          <w:szCs w:val="21"/>
          <w14:textFill>
            <w14:solidFill>
              <w14:schemeClr w14:val="tx1"/>
            </w14:solidFill>
          </w14:textFill>
        </w:rPr>
      </w:pPr>
    </w:p>
    <w:p>
      <w:pPr>
        <w:adjustRightInd w:val="0"/>
        <w:snapToGrid w:val="0"/>
        <w:spacing w:line="360" w:lineRule="auto"/>
        <w:ind w:firstLine="422" w:firstLineChars="200"/>
        <w:contextualSpacing/>
        <w:rPr>
          <w:rFonts w:eastAsiaTheme="minorEastAsia"/>
          <w:b/>
          <w:bCs/>
          <w:color w:val="000000" w:themeColor="text1"/>
          <w:sz w:val="21"/>
          <w:szCs w:val="21"/>
          <w14:textFill>
            <w14:solidFill>
              <w14:schemeClr w14:val="tx1"/>
            </w14:solidFill>
          </w14:textFill>
        </w:rPr>
      </w:pPr>
      <w:r>
        <w:rPr>
          <w:rFonts w:eastAsiaTheme="minorEastAsia"/>
          <w:b/>
          <w:bCs/>
          <w:color w:val="000000" w:themeColor="text1"/>
          <w:sz w:val="21"/>
          <w:szCs w:val="21"/>
          <w14:textFill>
            <w14:solidFill>
              <w14:schemeClr w14:val="tx1"/>
            </w14:solidFill>
          </w14:textFill>
        </w:rPr>
        <w:t>1.2.2在校生情况</w:t>
      </w:r>
    </w:p>
    <w:p>
      <w:pPr>
        <w:adjustRightInd w:val="0"/>
        <w:snapToGrid w:val="0"/>
        <w:spacing w:line="360" w:lineRule="auto"/>
        <w:ind w:firstLine="420" w:firstLineChars="200"/>
        <w:rPr>
          <w:rFonts w:eastAsiaTheme="minorEastAsia"/>
          <w:bCs/>
          <w:color w:val="000000" w:themeColor="text1"/>
          <w:sz w:val="21"/>
          <w:szCs w:val="21"/>
          <w14:textFill>
            <w14:solidFill>
              <w14:schemeClr w14:val="tx1"/>
            </w14:solidFill>
          </w14:textFill>
        </w:rPr>
      </w:pPr>
      <w:r>
        <w:rPr>
          <w:rFonts w:eastAsiaTheme="minorEastAsia"/>
          <w:bCs/>
          <w:color w:val="000000" w:themeColor="text1"/>
          <w:sz w:val="21"/>
          <w:szCs w:val="21"/>
          <w14:textFill>
            <w14:solidFill>
              <w14:schemeClr w14:val="tx1"/>
            </w14:solidFill>
          </w14:textFill>
        </w:rPr>
        <w:t>学校现有1</w:t>
      </w:r>
      <w:r>
        <w:rPr>
          <w:rFonts w:hint="eastAsia" w:eastAsiaTheme="minorEastAsia"/>
          <w:bCs/>
          <w:color w:val="000000" w:themeColor="text1"/>
          <w:sz w:val="21"/>
          <w:szCs w:val="21"/>
          <w14:textFill>
            <w14:solidFill>
              <w14:schemeClr w14:val="tx1"/>
            </w14:solidFill>
          </w14:textFill>
        </w:rPr>
        <w:t>3</w:t>
      </w:r>
      <w:r>
        <w:rPr>
          <w:rFonts w:eastAsiaTheme="minorEastAsia"/>
          <w:bCs/>
          <w:color w:val="000000" w:themeColor="text1"/>
          <w:sz w:val="21"/>
          <w:szCs w:val="21"/>
          <w14:textFill>
            <w14:solidFill>
              <w14:schemeClr w14:val="tx1"/>
            </w14:solidFill>
          </w14:textFill>
        </w:rPr>
        <w:t>个专业</w:t>
      </w:r>
      <w:r>
        <w:rPr>
          <w:rFonts w:hint="eastAsia" w:eastAsiaTheme="minorEastAsia"/>
          <w:bCs/>
          <w:color w:val="000000" w:themeColor="text1"/>
          <w:sz w:val="21"/>
          <w:szCs w:val="21"/>
          <w14:textFill>
            <w14:solidFill>
              <w14:schemeClr w14:val="tx1"/>
            </w14:solidFill>
          </w14:textFill>
        </w:rPr>
        <w:t>，</w:t>
      </w:r>
      <w:r>
        <w:rPr>
          <w:rFonts w:eastAsiaTheme="minorEastAsia"/>
          <w:bCs/>
          <w:color w:val="000000" w:themeColor="text1"/>
          <w:sz w:val="21"/>
          <w:szCs w:val="21"/>
          <w14:textFill>
            <w14:solidFill>
              <w14:schemeClr w14:val="tx1"/>
            </w14:solidFill>
          </w14:textFill>
        </w:rPr>
        <w:t>学历教育在校生</w:t>
      </w:r>
      <w:r>
        <w:rPr>
          <w:rFonts w:hint="eastAsia" w:eastAsiaTheme="minorEastAsia"/>
          <w:bCs/>
          <w:color w:val="000000" w:themeColor="text1"/>
          <w:sz w:val="21"/>
          <w:szCs w:val="21"/>
          <w14:textFill>
            <w14:solidFill>
              <w14:schemeClr w14:val="tx1"/>
            </w14:solidFill>
          </w14:textFill>
        </w:rPr>
        <w:t>675</w:t>
      </w:r>
      <w:r>
        <w:rPr>
          <w:rFonts w:eastAsiaTheme="minorEastAsia"/>
          <w:bCs/>
          <w:color w:val="000000" w:themeColor="text1"/>
          <w:sz w:val="21"/>
          <w:szCs w:val="21"/>
          <w14:textFill>
            <w14:solidFill>
              <w14:schemeClr w14:val="tx1"/>
            </w14:solidFill>
          </w14:textFill>
        </w:rPr>
        <w:t>人</w:t>
      </w:r>
      <w:r>
        <w:rPr>
          <w:rFonts w:eastAsiaTheme="minorEastAsia"/>
          <w:bCs/>
          <w:sz w:val="21"/>
          <w:szCs w:val="21"/>
        </w:rPr>
        <w:t>。</w:t>
      </w:r>
      <w:r>
        <w:rPr>
          <w:rFonts w:hint="eastAsia" w:eastAsiaTheme="minorEastAsia"/>
          <w:bCs/>
          <w:sz w:val="21"/>
          <w:szCs w:val="21"/>
        </w:rPr>
        <w:t>各专业学生</w:t>
      </w:r>
      <w:r>
        <w:rPr>
          <w:rFonts w:eastAsiaTheme="minorEastAsia"/>
          <w:bCs/>
          <w:color w:val="000000" w:themeColor="text1"/>
          <w:sz w:val="21"/>
          <w:szCs w:val="21"/>
          <w14:textFill>
            <w14:solidFill>
              <w14:schemeClr w14:val="tx1"/>
            </w14:solidFill>
          </w14:textFill>
        </w:rPr>
        <w:t>分布情况如下：</w:t>
      </w:r>
      <w:r>
        <w:rPr>
          <w:rFonts w:hint="eastAsia" w:eastAsiaTheme="minorEastAsia"/>
          <w:bCs/>
          <w:color w:val="000000" w:themeColor="text1"/>
          <w:sz w:val="21"/>
          <w:szCs w:val="21"/>
          <w14:textFill>
            <w14:solidFill>
              <w14:schemeClr w14:val="tx1"/>
            </w14:solidFill>
          </w14:textFill>
        </w:rPr>
        <w:t xml:space="preserve"> </w:t>
      </w:r>
    </w:p>
    <w:tbl>
      <w:tblPr>
        <w:tblStyle w:val="14"/>
        <w:tblW w:w="8659" w:type="dxa"/>
        <w:jc w:val="center"/>
        <w:tblLayout w:type="autofit"/>
        <w:tblCellMar>
          <w:top w:w="0" w:type="dxa"/>
          <w:left w:w="108" w:type="dxa"/>
          <w:bottom w:w="0" w:type="dxa"/>
          <w:right w:w="108" w:type="dxa"/>
        </w:tblCellMar>
      </w:tblPr>
      <w:tblGrid>
        <w:gridCol w:w="3215"/>
        <w:gridCol w:w="1504"/>
        <w:gridCol w:w="1364"/>
        <w:gridCol w:w="1349"/>
        <w:gridCol w:w="1227"/>
      </w:tblGrid>
      <w:tr>
        <w:tblPrEx>
          <w:tblCellMar>
            <w:top w:w="0" w:type="dxa"/>
            <w:left w:w="108" w:type="dxa"/>
            <w:bottom w:w="0" w:type="dxa"/>
            <w:right w:w="108" w:type="dxa"/>
          </w:tblCellMar>
        </w:tblPrEx>
        <w:trPr>
          <w:trHeight w:val="403" w:hRule="atLeast"/>
          <w:jc w:val="center"/>
        </w:trPr>
        <w:tc>
          <w:tcPr>
            <w:tcW w:w="3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b/>
                <w:kern w:val="0"/>
                <w:sz w:val="18"/>
                <w:szCs w:val="18"/>
              </w:rPr>
            </w:pPr>
            <w:r>
              <w:rPr>
                <w:rFonts w:ascii="宋体" w:hAnsi="宋体" w:eastAsia="宋体" w:cs="Arial"/>
                <w:b/>
                <w:kern w:val="0"/>
                <w:sz w:val="18"/>
                <w:szCs w:val="18"/>
              </w:rPr>
              <w:t>专业名称</w:t>
            </w:r>
          </w:p>
        </w:tc>
        <w:tc>
          <w:tcPr>
            <w:tcW w:w="1504" w:type="dxa"/>
            <w:tcBorders>
              <w:top w:val="single" w:color="000000" w:sz="4" w:space="0"/>
              <w:left w:val="nil"/>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b/>
                <w:kern w:val="0"/>
                <w:sz w:val="18"/>
                <w:szCs w:val="18"/>
              </w:rPr>
            </w:pPr>
            <w:r>
              <w:rPr>
                <w:rFonts w:hint="eastAsia" w:ascii="宋体" w:hAnsi="宋体" w:eastAsia="宋体" w:cs="Arial"/>
                <w:b/>
                <w:kern w:val="0"/>
                <w:sz w:val="18"/>
                <w:szCs w:val="18"/>
              </w:rPr>
              <w:t>2019</w:t>
            </w:r>
            <w:r>
              <w:rPr>
                <w:rFonts w:ascii="宋体" w:hAnsi="宋体" w:eastAsia="宋体" w:cs="Arial"/>
                <w:b/>
                <w:kern w:val="0"/>
                <w:sz w:val="18"/>
                <w:szCs w:val="18"/>
              </w:rPr>
              <w:t>级</w:t>
            </w:r>
          </w:p>
        </w:tc>
        <w:tc>
          <w:tcPr>
            <w:tcW w:w="1364" w:type="dxa"/>
            <w:tcBorders>
              <w:top w:val="single" w:color="000000" w:sz="4" w:space="0"/>
              <w:left w:val="nil"/>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b/>
                <w:kern w:val="0"/>
                <w:sz w:val="18"/>
                <w:szCs w:val="18"/>
              </w:rPr>
            </w:pPr>
            <w:r>
              <w:rPr>
                <w:rFonts w:hint="eastAsia" w:ascii="宋体" w:hAnsi="宋体" w:eastAsia="宋体" w:cs="Arial"/>
                <w:b/>
                <w:kern w:val="0"/>
                <w:sz w:val="18"/>
                <w:szCs w:val="18"/>
              </w:rPr>
              <w:t>2020</w:t>
            </w:r>
            <w:r>
              <w:rPr>
                <w:rFonts w:ascii="宋体" w:hAnsi="宋体" w:eastAsia="宋体" w:cs="Arial"/>
                <w:b/>
                <w:kern w:val="0"/>
                <w:sz w:val="18"/>
                <w:szCs w:val="18"/>
              </w:rPr>
              <w:t>级</w:t>
            </w:r>
          </w:p>
        </w:tc>
        <w:tc>
          <w:tcPr>
            <w:tcW w:w="1349" w:type="dxa"/>
            <w:tcBorders>
              <w:top w:val="single" w:color="000000" w:sz="4" w:space="0"/>
              <w:left w:val="nil"/>
              <w:bottom w:val="single" w:color="000000" w:sz="4" w:space="0"/>
              <w:right w:val="single" w:color="auto" w:sz="4" w:space="0"/>
            </w:tcBorders>
            <w:shd w:val="clear" w:color="auto" w:fill="auto"/>
            <w:vAlign w:val="center"/>
          </w:tcPr>
          <w:p>
            <w:pPr>
              <w:widowControl/>
              <w:spacing w:line="260" w:lineRule="exact"/>
              <w:jc w:val="center"/>
              <w:rPr>
                <w:rFonts w:ascii="宋体" w:hAnsi="宋体" w:eastAsia="宋体" w:cs="Arial"/>
                <w:b/>
                <w:kern w:val="0"/>
                <w:sz w:val="18"/>
                <w:szCs w:val="18"/>
              </w:rPr>
            </w:pPr>
            <w:r>
              <w:rPr>
                <w:rFonts w:hint="eastAsia" w:ascii="宋体" w:hAnsi="宋体" w:eastAsia="宋体" w:cs="Arial"/>
                <w:b/>
                <w:kern w:val="0"/>
                <w:sz w:val="18"/>
                <w:szCs w:val="18"/>
              </w:rPr>
              <w:t>2021</w:t>
            </w:r>
            <w:r>
              <w:rPr>
                <w:rFonts w:ascii="宋体" w:hAnsi="宋体" w:eastAsia="宋体" w:cs="Arial"/>
                <w:b/>
                <w:kern w:val="0"/>
                <w:sz w:val="18"/>
                <w:szCs w:val="18"/>
              </w:rPr>
              <w:t>级</w:t>
            </w:r>
          </w:p>
        </w:tc>
        <w:tc>
          <w:tcPr>
            <w:tcW w:w="1227"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ascii="宋体" w:hAnsi="宋体" w:eastAsia="宋体" w:cs="Arial"/>
                <w:b/>
                <w:kern w:val="0"/>
                <w:sz w:val="18"/>
                <w:szCs w:val="18"/>
              </w:rPr>
            </w:pPr>
            <w:r>
              <w:rPr>
                <w:rFonts w:hint="eastAsia" w:ascii="宋体" w:hAnsi="宋体" w:eastAsia="宋体" w:cs="Arial"/>
                <w:b/>
                <w:kern w:val="0"/>
                <w:sz w:val="18"/>
                <w:szCs w:val="18"/>
              </w:rPr>
              <w:t>合计</w:t>
            </w:r>
          </w:p>
        </w:tc>
      </w:tr>
      <w:tr>
        <w:tblPrEx>
          <w:tblCellMar>
            <w:top w:w="0" w:type="dxa"/>
            <w:left w:w="108" w:type="dxa"/>
            <w:bottom w:w="0" w:type="dxa"/>
            <w:right w:w="108" w:type="dxa"/>
          </w:tblCellMar>
        </w:tblPrEx>
        <w:trPr>
          <w:trHeight w:val="403" w:hRule="atLeast"/>
          <w:jc w:val="center"/>
        </w:trPr>
        <w:tc>
          <w:tcPr>
            <w:tcW w:w="3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ascii="宋体" w:hAnsi="宋体" w:eastAsia="宋体" w:cs="Arial"/>
                <w:color w:val="000000" w:themeColor="text1"/>
                <w:kern w:val="0"/>
                <w:sz w:val="18"/>
                <w:szCs w:val="18"/>
                <w14:textFill>
                  <w14:solidFill>
                    <w14:schemeClr w14:val="tx1"/>
                  </w14:solidFill>
                </w14:textFill>
              </w:rPr>
              <w:t>园林技术</w:t>
            </w:r>
          </w:p>
        </w:tc>
        <w:tc>
          <w:tcPr>
            <w:tcW w:w="1504" w:type="dxa"/>
            <w:tcBorders>
              <w:top w:val="single" w:color="000000" w:sz="4" w:space="0"/>
              <w:left w:val="nil"/>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14</w:t>
            </w:r>
          </w:p>
        </w:tc>
        <w:tc>
          <w:tcPr>
            <w:tcW w:w="1364" w:type="dxa"/>
            <w:tcBorders>
              <w:top w:val="single" w:color="000000" w:sz="4" w:space="0"/>
              <w:left w:val="nil"/>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11</w:t>
            </w:r>
          </w:p>
        </w:tc>
        <w:tc>
          <w:tcPr>
            <w:tcW w:w="1349" w:type="dxa"/>
            <w:tcBorders>
              <w:top w:val="single" w:color="000000" w:sz="4" w:space="0"/>
              <w:left w:val="nil"/>
              <w:bottom w:val="single" w:color="000000" w:sz="4" w:space="0"/>
              <w:right w:val="single" w:color="auto"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19</w:t>
            </w:r>
          </w:p>
        </w:tc>
        <w:tc>
          <w:tcPr>
            <w:tcW w:w="1227"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44</w:t>
            </w:r>
          </w:p>
        </w:tc>
      </w:tr>
      <w:tr>
        <w:tblPrEx>
          <w:tblCellMar>
            <w:top w:w="0" w:type="dxa"/>
            <w:left w:w="108" w:type="dxa"/>
            <w:bottom w:w="0" w:type="dxa"/>
            <w:right w:w="108" w:type="dxa"/>
          </w:tblCellMar>
        </w:tblPrEx>
        <w:trPr>
          <w:trHeight w:val="403" w:hRule="atLeast"/>
          <w:jc w:val="center"/>
        </w:trPr>
        <w:tc>
          <w:tcPr>
            <w:tcW w:w="3215" w:type="dxa"/>
            <w:tcBorders>
              <w:top w:val="nil"/>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ascii="宋体" w:hAnsi="宋体" w:eastAsia="宋体" w:cs="Arial"/>
                <w:color w:val="000000" w:themeColor="text1"/>
                <w:kern w:val="0"/>
                <w:sz w:val="18"/>
                <w:szCs w:val="18"/>
                <w14:textFill>
                  <w14:solidFill>
                    <w14:schemeClr w14:val="tx1"/>
                  </w14:solidFill>
                </w14:textFill>
              </w:rPr>
              <w:t>楼宇智能化设备安装与运行</w:t>
            </w:r>
          </w:p>
        </w:tc>
        <w:tc>
          <w:tcPr>
            <w:tcW w:w="1504" w:type="dxa"/>
            <w:tcBorders>
              <w:top w:val="nil"/>
              <w:left w:val="nil"/>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37</w:t>
            </w:r>
          </w:p>
        </w:tc>
        <w:tc>
          <w:tcPr>
            <w:tcW w:w="1364" w:type="dxa"/>
            <w:tcBorders>
              <w:top w:val="nil"/>
              <w:left w:val="nil"/>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19</w:t>
            </w:r>
          </w:p>
        </w:tc>
        <w:tc>
          <w:tcPr>
            <w:tcW w:w="1349" w:type="dxa"/>
            <w:tcBorders>
              <w:top w:val="nil"/>
              <w:left w:val="nil"/>
              <w:bottom w:val="single" w:color="000000" w:sz="4" w:space="0"/>
              <w:right w:val="single" w:color="auto"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0</w:t>
            </w:r>
          </w:p>
        </w:tc>
        <w:tc>
          <w:tcPr>
            <w:tcW w:w="1227" w:type="dxa"/>
            <w:tcBorders>
              <w:top w:val="nil"/>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56</w:t>
            </w:r>
          </w:p>
        </w:tc>
      </w:tr>
      <w:tr>
        <w:tblPrEx>
          <w:tblCellMar>
            <w:top w:w="0" w:type="dxa"/>
            <w:left w:w="108" w:type="dxa"/>
            <w:bottom w:w="0" w:type="dxa"/>
            <w:right w:w="108" w:type="dxa"/>
          </w:tblCellMar>
        </w:tblPrEx>
        <w:trPr>
          <w:trHeight w:val="403" w:hRule="atLeast"/>
          <w:jc w:val="center"/>
        </w:trPr>
        <w:tc>
          <w:tcPr>
            <w:tcW w:w="3215" w:type="dxa"/>
            <w:tcBorders>
              <w:top w:val="nil"/>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建筑智能化设备安装与运维</w:t>
            </w:r>
          </w:p>
        </w:tc>
        <w:tc>
          <w:tcPr>
            <w:tcW w:w="1504" w:type="dxa"/>
            <w:tcBorders>
              <w:top w:val="nil"/>
              <w:left w:val="nil"/>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0</w:t>
            </w:r>
          </w:p>
        </w:tc>
        <w:tc>
          <w:tcPr>
            <w:tcW w:w="1364" w:type="dxa"/>
            <w:tcBorders>
              <w:top w:val="nil"/>
              <w:left w:val="nil"/>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0</w:t>
            </w:r>
          </w:p>
        </w:tc>
        <w:tc>
          <w:tcPr>
            <w:tcW w:w="1349" w:type="dxa"/>
            <w:tcBorders>
              <w:top w:val="nil"/>
              <w:left w:val="nil"/>
              <w:bottom w:val="single" w:color="000000" w:sz="4" w:space="0"/>
              <w:right w:val="single" w:color="auto"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27</w:t>
            </w:r>
          </w:p>
        </w:tc>
        <w:tc>
          <w:tcPr>
            <w:tcW w:w="1227" w:type="dxa"/>
            <w:tcBorders>
              <w:top w:val="nil"/>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27</w:t>
            </w:r>
          </w:p>
        </w:tc>
      </w:tr>
      <w:tr>
        <w:tblPrEx>
          <w:tblCellMar>
            <w:top w:w="0" w:type="dxa"/>
            <w:left w:w="108" w:type="dxa"/>
            <w:bottom w:w="0" w:type="dxa"/>
            <w:right w:w="108" w:type="dxa"/>
          </w:tblCellMar>
        </w:tblPrEx>
        <w:trPr>
          <w:trHeight w:val="403" w:hRule="atLeast"/>
          <w:jc w:val="center"/>
        </w:trPr>
        <w:tc>
          <w:tcPr>
            <w:tcW w:w="3215" w:type="dxa"/>
            <w:tcBorders>
              <w:top w:val="nil"/>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ascii="宋体" w:hAnsi="宋体" w:eastAsia="宋体" w:cs="Arial"/>
                <w:color w:val="000000" w:themeColor="text1"/>
                <w:kern w:val="0"/>
                <w:sz w:val="18"/>
                <w:szCs w:val="18"/>
                <w14:textFill>
                  <w14:solidFill>
                    <w14:schemeClr w14:val="tx1"/>
                  </w14:solidFill>
                </w14:textFill>
              </w:rPr>
              <w:t>制冷和空调设备运行与维修</w:t>
            </w:r>
          </w:p>
        </w:tc>
        <w:tc>
          <w:tcPr>
            <w:tcW w:w="1504" w:type="dxa"/>
            <w:tcBorders>
              <w:top w:val="nil"/>
              <w:left w:val="nil"/>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24</w:t>
            </w:r>
          </w:p>
        </w:tc>
        <w:tc>
          <w:tcPr>
            <w:tcW w:w="1364" w:type="dxa"/>
            <w:tcBorders>
              <w:top w:val="nil"/>
              <w:left w:val="nil"/>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23</w:t>
            </w:r>
          </w:p>
        </w:tc>
        <w:tc>
          <w:tcPr>
            <w:tcW w:w="1349" w:type="dxa"/>
            <w:tcBorders>
              <w:top w:val="nil"/>
              <w:left w:val="nil"/>
              <w:bottom w:val="single" w:color="000000" w:sz="4" w:space="0"/>
              <w:right w:val="single" w:color="auto"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0</w:t>
            </w:r>
          </w:p>
        </w:tc>
        <w:tc>
          <w:tcPr>
            <w:tcW w:w="1227" w:type="dxa"/>
            <w:tcBorders>
              <w:top w:val="nil"/>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47</w:t>
            </w:r>
          </w:p>
        </w:tc>
      </w:tr>
      <w:tr>
        <w:tblPrEx>
          <w:tblCellMar>
            <w:top w:w="0" w:type="dxa"/>
            <w:left w:w="108" w:type="dxa"/>
            <w:bottom w:w="0" w:type="dxa"/>
            <w:right w:w="108" w:type="dxa"/>
          </w:tblCellMar>
        </w:tblPrEx>
        <w:trPr>
          <w:trHeight w:val="403" w:hRule="atLeast"/>
          <w:jc w:val="center"/>
        </w:trPr>
        <w:tc>
          <w:tcPr>
            <w:tcW w:w="3215" w:type="dxa"/>
            <w:tcBorders>
              <w:top w:val="nil"/>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ascii="宋体" w:hAnsi="宋体" w:eastAsia="宋体" w:cs="Arial"/>
                <w:color w:val="000000" w:themeColor="text1"/>
                <w:kern w:val="0"/>
                <w:sz w:val="18"/>
                <w:szCs w:val="18"/>
                <w14:textFill>
                  <w14:solidFill>
                    <w14:schemeClr w14:val="tx1"/>
                  </w14:solidFill>
                </w14:textFill>
              </w:rPr>
              <w:t>制冷和空调设备运行与维</w:t>
            </w:r>
            <w:r>
              <w:rPr>
                <w:rFonts w:hint="eastAsia" w:ascii="宋体" w:hAnsi="宋体" w:eastAsia="宋体" w:cs="Arial"/>
                <w:color w:val="000000" w:themeColor="text1"/>
                <w:kern w:val="0"/>
                <w:sz w:val="18"/>
                <w:szCs w:val="18"/>
                <w14:textFill>
                  <w14:solidFill>
                    <w14:schemeClr w14:val="tx1"/>
                  </w14:solidFill>
                </w14:textFill>
              </w:rPr>
              <w:t>护</w:t>
            </w:r>
          </w:p>
        </w:tc>
        <w:tc>
          <w:tcPr>
            <w:tcW w:w="1504" w:type="dxa"/>
            <w:tcBorders>
              <w:top w:val="nil"/>
              <w:left w:val="nil"/>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0</w:t>
            </w:r>
          </w:p>
        </w:tc>
        <w:tc>
          <w:tcPr>
            <w:tcW w:w="1364" w:type="dxa"/>
            <w:tcBorders>
              <w:top w:val="nil"/>
              <w:left w:val="nil"/>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0</w:t>
            </w:r>
          </w:p>
        </w:tc>
        <w:tc>
          <w:tcPr>
            <w:tcW w:w="1349" w:type="dxa"/>
            <w:tcBorders>
              <w:top w:val="nil"/>
              <w:left w:val="nil"/>
              <w:bottom w:val="single" w:color="000000" w:sz="4" w:space="0"/>
              <w:right w:val="single" w:color="auto"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26</w:t>
            </w:r>
          </w:p>
        </w:tc>
        <w:tc>
          <w:tcPr>
            <w:tcW w:w="1227" w:type="dxa"/>
            <w:tcBorders>
              <w:top w:val="nil"/>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26</w:t>
            </w:r>
          </w:p>
        </w:tc>
      </w:tr>
      <w:tr>
        <w:tblPrEx>
          <w:tblCellMar>
            <w:top w:w="0" w:type="dxa"/>
            <w:left w:w="108" w:type="dxa"/>
            <w:bottom w:w="0" w:type="dxa"/>
            <w:right w:w="108" w:type="dxa"/>
          </w:tblCellMar>
        </w:tblPrEx>
        <w:trPr>
          <w:trHeight w:val="403" w:hRule="atLeast"/>
          <w:jc w:val="center"/>
        </w:trPr>
        <w:tc>
          <w:tcPr>
            <w:tcW w:w="3215" w:type="dxa"/>
            <w:tcBorders>
              <w:top w:val="nil"/>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ascii="宋体" w:hAnsi="宋体" w:eastAsia="宋体" w:cs="Arial"/>
                <w:color w:val="000000" w:themeColor="text1"/>
                <w:kern w:val="0"/>
                <w:sz w:val="18"/>
                <w:szCs w:val="18"/>
                <w14:textFill>
                  <w14:solidFill>
                    <w14:schemeClr w14:val="tx1"/>
                  </w14:solidFill>
                </w14:textFill>
              </w:rPr>
              <w:t>电气运行与控制</w:t>
            </w:r>
          </w:p>
        </w:tc>
        <w:tc>
          <w:tcPr>
            <w:tcW w:w="1504" w:type="dxa"/>
            <w:tcBorders>
              <w:top w:val="nil"/>
              <w:left w:val="nil"/>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38</w:t>
            </w:r>
          </w:p>
        </w:tc>
        <w:tc>
          <w:tcPr>
            <w:tcW w:w="1364" w:type="dxa"/>
            <w:tcBorders>
              <w:top w:val="nil"/>
              <w:left w:val="nil"/>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39</w:t>
            </w:r>
          </w:p>
        </w:tc>
        <w:tc>
          <w:tcPr>
            <w:tcW w:w="1349" w:type="dxa"/>
            <w:tcBorders>
              <w:top w:val="nil"/>
              <w:left w:val="nil"/>
              <w:bottom w:val="single" w:color="000000" w:sz="4" w:space="0"/>
              <w:right w:val="single" w:color="auto"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0</w:t>
            </w:r>
          </w:p>
        </w:tc>
        <w:tc>
          <w:tcPr>
            <w:tcW w:w="1227" w:type="dxa"/>
            <w:tcBorders>
              <w:top w:val="nil"/>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77</w:t>
            </w:r>
          </w:p>
        </w:tc>
      </w:tr>
      <w:tr>
        <w:tblPrEx>
          <w:tblCellMar>
            <w:top w:w="0" w:type="dxa"/>
            <w:left w:w="108" w:type="dxa"/>
            <w:bottom w:w="0" w:type="dxa"/>
            <w:right w:w="108" w:type="dxa"/>
          </w:tblCellMar>
        </w:tblPrEx>
        <w:trPr>
          <w:trHeight w:val="403" w:hRule="atLeast"/>
          <w:jc w:val="center"/>
        </w:trPr>
        <w:tc>
          <w:tcPr>
            <w:tcW w:w="3215" w:type="dxa"/>
            <w:tcBorders>
              <w:top w:val="nil"/>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ascii="宋体" w:hAnsi="宋体" w:eastAsia="宋体" w:cs="Arial"/>
                <w:color w:val="000000" w:themeColor="text1"/>
                <w:kern w:val="0"/>
                <w:sz w:val="18"/>
                <w:szCs w:val="18"/>
                <w14:textFill>
                  <w14:solidFill>
                    <w14:schemeClr w14:val="tx1"/>
                  </w14:solidFill>
                </w14:textFill>
              </w:rPr>
              <w:t>电气</w:t>
            </w:r>
            <w:r>
              <w:rPr>
                <w:rFonts w:hint="eastAsia" w:ascii="宋体" w:hAnsi="宋体" w:eastAsia="宋体" w:cs="Arial"/>
                <w:color w:val="000000" w:themeColor="text1"/>
                <w:kern w:val="0"/>
                <w:sz w:val="18"/>
                <w:szCs w:val="18"/>
                <w14:textFill>
                  <w14:solidFill>
                    <w14:schemeClr w14:val="tx1"/>
                  </w14:solidFill>
                </w14:textFill>
              </w:rPr>
              <w:t>设备</w:t>
            </w:r>
            <w:r>
              <w:rPr>
                <w:rFonts w:ascii="宋体" w:hAnsi="宋体" w:eastAsia="宋体" w:cs="Arial"/>
                <w:color w:val="000000" w:themeColor="text1"/>
                <w:kern w:val="0"/>
                <w:sz w:val="18"/>
                <w:szCs w:val="18"/>
                <w14:textFill>
                  <w14:solidFill>
                    <w14:schemeClr w14:val="tx1"/>
                  </w14:solidFill>
                </w14:textFill>
              </w:rPr>
              <w:t>运行与控制</w:t>
            </w:r>
          </w:p>
        </w:tc>
        <w:tc>
          <w:tcPr>
            <w:tcW w:w="1504" w:type="dxa"/>
            <w:tcBorders>
              <w:top w:val="nil"/>
              <w:left w:val="nil"/>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0</w:t>
            </w:r>
          </w:p>
        </w:tc>
        <w:tc>
          <w:tcPr>
            <w:tcW w:w="1364" w:type="dxa"/>
            <w:tcBorders>
              <w:top w:val="nil"/>
              <w:left w:val="nil"/>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0</w:t>
            </w:r>
          </w:p>
        </w:tc>
        <w:tc>
          <w:tcPr>
            <w:tcW w:w="1349" w:type="dxa"/>
            <w:tcBorders>
              <w:top w:val="nil"/>
              <w:left w:val="nil"/>
              <w:bottom w:val="single" w:color="000000" w:sz="4" w:space="0"/>
              <w:right w:val="single" w:color="auto"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21</w:t>
            </w:r>
          </w:p>
        </w:tc>
        <w:tc>
          <w:tcPr>
            <w:tcW w:w="1227" w:type="dxa"/>
            <w:tcBorders>
              <w:top w:val="nil"/>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21</w:t>
            </w:r>
          </w:p>
        </w:tc>
      </w:tr>
      <w:tr>
        <w:tblPrEx>
          <w:tblCellMar>
            <w:top w:w="0" w:type="dxa"/>
            <w:left w:w="108" w:type="dxa"/>
            <w:bottom w:w="0" w:type="dxa"/>
            <w:right w:w="108" w:type="dxa"/>
          </w:tblCellMar>
        </w:tblPrEx>
        <w:trPr>
          <w:trHeight w:val="403" w:hRule="atLeast"/>
          <w:jc w:val="center"/>
        </w:trPr>
        <w:tc>
          <w:tcPr>
            <w:tcW w:w="3215" w:type="dxa"/>
            <w:tcBorders>
              <w:top w:val="nil"/>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城市轨道交通信号维护</w:t>
            </w:r>
          </w:p>
        </w:tc>
        <w:tc>
          <w:tcPr>
            <w:tcW w:w="1504" w:type="dxa"/>
            <w:tcBorders>
              <w:top w:val="nil"/>
              <w:left w:val="nil"/>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0</w:t>
            </w:r>
          </w:p>
        </w:tc>
        <w:tc>
          <w:tcPr>
            <w:tcW w:w="1364" w:type="dxa"/>
            <w:tcBorders>
              <w:top w:val="nil"/>
              <w:left w:val="nil"/>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0</w:t>
            </w:r>
          </w:p>
        </w:tc>
        <w:tc>
          <w:tcPr>
            <w:tcW w:w="1349" w:type="dxa"/>
            <w:tcBorders>
              <w:top w:val="nil"/>
              <w:left w:val="nil"/>
              <w:bottom w:val="single" w:color="000000" w:sz="4" w:space="0"/>
              <w:right w:val="single" w:color="auto"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33</w:t>
            </w:r>
          </w:p>
        </w:tc>
        <w:tc>
          <w:tcPr>
            <w:tcW w:w="1227" w:type="dxa"/>
            <w:tcBorders>
              <w:top w:val="nil"/>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33</w:t>
            </w:r>
          </w:p>
        </w:tc>
      </w:tr>
      <w:tr>
        <w:tblPrEx>
          <w:tblCellMar>
            <w:top w:w="0" w:type="dxa"/>
            <w:left w:w="108" w:type="dxa"/>
            <w:bottom w:w="0" w:type="dxa"/>
            <w:right w:w="108" w:type="dxa"/>
          </w:tblCellMar>
        </w:tblPrEx>
        <w:trPr>
          <w:trHeight w:val="403" w:hRule="atLeast"/>
          <w:jc w:val="center"/>
        </w:trPr>
        <w:tc>
          <w:tcPr>
            <w:tcW w:w="3215" w:type="dxa"/>
            <w:tcBorders>
              <w:top w:val="nil"/>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ascii="宋体" w:hAnsi="宋体" w:eastAsia="宋体" w:cs="Arial"/>
                <w:color w:val="000000" w:themeColor="text1"/>
                <w:kern w:val="0"/>
                <w:sz w:val="18"/>
                <w:szCs w:val="18"/>
                <w14:textFill>
                  <w14:solidFill>
                    <w14:schemeClr w14:val="tx1"/>
                  </w14:solidFill>
                </w14:textFill>
              </w:rPr>
              <w:t>城市轨道交通车辆运用与检修</w:t>
            </w:r>
          </w:p>
        </w:tc>
        <w:tc>
          <w:tcPr>
            <w:tcW w:w="1504" w:type="dxa"/>
            <w:tcBorders>
              <w:top w:val="nil"/>
              <w:left w:val="nil"/>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42</w:t>
            </w:r>
          </w:p>
        </w:tc>
        <w:tc>
          <w:tcPr>
            <w:tcW w:w="1364" w:type="dxa"/>
            <w:tcBorders>
              <w:top w:val="nil"/>
              <w:left w:val="nil"/>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67</w:t>
            </w:r>
          </w:p>
        </w:tc>
        <w:tc>
          <w:tcPr>
            <w:tcW w:w="1349" w:type="dxa"/>
            <w:tcBorders>
              <w:top w:val="nil"/>
              <w:left w:val="nil"/>
              <w:bottom w:val="single" w:color="000000" w:sz="4" w:space="0"/>
              <w:right w:val="single" w:color="auto"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45</w:t>
            </w:r>
          </w:p>
        </w:tc>
        <w:tc>
          <w:tcPr>
            <w:tcW w:w="1227" w:type="dxa"/>
            <w:tcBorders>
              <w:top w:val="nil"/>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154</w:t>
            </w:r>
          </w:p>
        </w:tc>
      </w:tr>
      <w:tr>
        <w:tblPrEx>
          <w:tblCellMar>
            <w:top w:w="0" w:type="dxa"/>
            <w:left w:w="108" w:type="dxa"/>
            <w:bottom w:w="0" w:type="dxa"/>
            <w:right w:w="108" w:type="dxa"/>
          </w:tblCellMar>
        </w:tblPrEx>
        <w:trPr>
          <w:trHeight w:val="403" w:hRule="atLeast"/>
          <w:jc w:val="center"/>
        </w:trPr>
        <w:tc>
          <w:tcPr>
            <w:tcW w:w="3215" w:type="dxa"/>
            <w:tcBorders>
              <w:top w:val="nil"/>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ascii="宋体" w:hAnsi="宋体" w:eastAsia="宋体" w:cs="Arial"/>
                <w:color w:val="000000" w:themeColor="text1"/>
                <w:kern w:val="0"/>
                <w:sz w:val="18"/>
                <w:szCs w:val="18"/>
                <w14:textFill>
                  <w14:solidFill>
                    <w14:schemeClr w14:val="tx1"/>
                  </w14:solidFill>
                </w14:textFill>
              </w:rPr>
              <w:t>软件与信息服务</w:t>
            </w:r>
          </w:p>
        </w:tc>
        <w:tc>
          <w:tcPr>
            <w:tcW w:w="1504" w:type="dxa"/>
            <w:tcBorders>
              <w:top w:val="nil"/>
              <w:left w:val="nil"/>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37</w:t>
            </w:r>
          </w:p>
        </w:tc>
        <w:tc>
          <w:tcPr>
            <w:tcW w:w="1364" w:type="dxa"/>
            <w:tcBorders>
              <w:top w:val="nil"/>
              <w:left w:val="nil"/>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21</w:t>
            </w:r>
          </w:p>
        </w:tc>
        <w:tc>
          <w:tcPr>
            <w:tcW w:w="1349" w:type="dxa"/>
            <w:tcBorders>
              <w:top w:val="nil"/>
              <w:left w:val="nil"/>
              <w:bottom w:val="single" w:color="000000" w:sz="4" w:space="0"/>
              <w:right w:val="single" w:color="auto"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0</w:t>
            </w:r>
          </w:p>
        </w:tc>
        <w:tc>
          <w:tcPr>
            <w:tcW w:w="1227" w:type="dxa"/>
            <w:tcBorders>
              <w:top w:val="nil"/>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58</w:t>
            </w:r>
          </w:p>
        </w:tc>
      </w:tr>
      <w:tr>
        <w:tblPrEx>
          <w:tblCellMar>
            <w:top w:w="0" w:type="dxa"/>
            <w:left w:w="108" w:type="dxa"/>
            <w:bottom w:w="0" w:type="dxa"/>
            <w:right w:w="108" w:type="dxa"/>
          </w:tblCellMar>
        </w:tblPrEx>
        <w:trPr>
          <w:trHeight w:val="403" w:hRule="atLeast"/>
          <w:jc w:val="center"/>
        </w:trPr>
        <w:tc>
          <w:tcPr>
            <w:tcW w:w="3215" w:type="dxa"/>
            <w:tcBorders>
              <w:top w:val="nil"/>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ascii="宋体" w:hAnsi="宋体" w:eastAsia="宋体" w:cs="Arial"/>
                <w:color w:val="000000" w:themeColor="text1"/>
                <w:kern w:val="0"/>
                <w:sz w:val="18"/>
                <w:szCs w:val="18"/>
                <w14:textFill>
                  <w14:solidFill>
                    <w14:schemeClr w14:val="tx1"/>
                  </w14:solidFill>
                </w14:textFill>
              </w:rPr>
              <w:t>电子与信息技术</w:t>
            </w:r>
          </w:p>
        </w:tc>
        <w:tc>
          <w:tcPr>
            <w:tcW w:w="1504" w:type="dxa"/>
            <w:tcBorders>
              <w:top w:val="nil"/>
              <w:left w:val="nil"/>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0</w:t>
            </w:r>
          </w:p>
        </w:tc>
        <w:tc>
          <w:tcPr>
            <w:tcW w:w="1364" w:type="dxa"/>
            <w:tcBorders>
              <w:top w:val="nil"/>
              <w:left w:val="nil"/>
              <w:bottom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4</w:t>
            </w:r>
          </w:p>
        </w:tc>
        <w:tc>
          <w:tcPr>
            <w:tcW w:w="1349" w:type="dxa"/>
            <w:tcBorders>
              <w:top w:val="nil"/>
              <w:left w:val="nil"/>
              <w:bottom w:val="single" w:color="000000" w:sz="4" w:space="0"/>
              <w:right w:val="single" w:color="auto"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0</w:t>
            </w:r>
          </w:p>
        </w:tc>
        <w:tc>
          <w:tcPr>
            <w:tcW w:w="1227" w:type="dxa"/>
            <w:tcBorders>
              <w:top w:val="nil"/>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4</w:t>
            </w:r>
          </w:p>
        </w:tc>
      </w:tr>
      <w:tr>
        <w:tblPrEx>
          <w:tblCellMar>
            <w:top w:w="0" w:type="dxa"/>
            <w:left w:w="108" w:type="dxa"/>
            <w:bottom w:w="0" w:type="dxa"/>
            <w:right w:w="108" w:type="dxa"/>
          </w:tblCellMar>
        </w:tblPrEx>
        <w:trPr>
          <w:trHeight w:val="403" w:hRule="atLeast"/>
          <w:jc w:val="center"/>
        </w:trPr>
        <w:tc>
          <w:tcPr>
            <w:tcW w:w="3215" w:type="dxa"/>
            <w:tcBorders>
              <w:top w:val="nil"/>
              <w:left w:val="single" w:color="000000" w:sz="4" w:space="0"/>
              <w:bottom w:val="single" w:color="auto"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ascii="宋体" w:hAnsi="宋体" w:eastAsia="宋体" w:cs="Arial"/>
                <w:color w:val="000000" w:themeColor="text1"/>
                <w:kern w:val="0"/>
                <w:sz w:val="18"/>
                <w:szCs w:val="18"/>
                <w14:textFill>
                  <w14:solidFill>
                    <w14:schemeClr w14:val="tx1"/>
                  </w14:solidFill>
                </w14:textFill>
              </w:rPr>
              <w:t>数字广播电视技术</w:t>
            </w:r>
          </w:p>
        </w:tc>
        <w:tc>
          <w:tcPr>
            <w:tcW w:w="1504" w:type="dxa"/>
            <w:tcBorders>
              <w:top w:val="nil"/>
              <w:left w:val="nil"/>
              <w:bottom w:val="single" w:color="auto"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37</w:t>
            </w:r>
          </w:p>
        </w:tc>
        <w:tc>
          <w:tcPr>
            <w:tcW w:w="1364" w:type="dxa"/>
            <w:tcBorders>
              <w:top w:val="nil"/>
              <w:left w:val="nil"/>
              <w:bottom w:val="single" w:color="auto"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28</w:t>
            </w:r>
          </w:p>
        </w:tc>
        <w:tc>
          <w:tcPr>
            <w:tcW w:w="1349"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0</w:t>
            </w:r>
          </w:p>
        </w:tc>
        <w:tc>
          <w:tcPr>
            <w:tcW w:w="1227"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65</w:t>
            </w:r>
          </w:p>
        </w:tc>
      </w:tr>
      <w:tr>
        <w:tblPrEx>
          <w:tblCellMar>
            <w:top w:w="0" w:type="dxa"/>
            <w:left w:w="108" w:type="dxa"/>
            <w:bottom w:w="0" w:type="dxa"/>
            <w:right w:w="108" w:type="dxa"/>
          </w:tblCellMar>
        </w:tblPrEx>
        <w:trPr>
          <w:trHeight w:val="403" w:hRule="atLeast"/>
          <w:jc w:val="center"/>
        </w:trPr>
        <w:tc>
          <w:tcPr>
            <w:tcW w:w="3215" w:type="dxa"/>
            <w:tcBorders>
              <w:top w:val="nil"/>
              <w:left w:val="single" w:color="000000" w:sz="4" w:space="0"/>
              <w:bottom w:val="single" w:color="auto"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网络信息</w:t>
            </w:r>
            <w:r>
              <w:rPr>
                <w:rFonts w:ascii="宋体" w:hAnsi="宋体" w:eastAsia="宋体" w:cs="Arial"/>
                <w:color w:val="000000" w:themeColor="text1"/>
                <w:kern w:val="0"/>
                <w:sz w:val="18"/>
                <w:szCs w:val="18"/>
                <w14:textFill>
                  <w14:solidFill>
                    <w14:schemeClr w14:val="tx1"/>
                  </w14:solidFill>
                </w14:textFill>
              </w:rPr>
              <w:t>安全</w:t>
            </w:r>
          </w:p>
        </w:tc>
        <w:tc>
          <w:tcPr>
            <w:tcW w:w="1504" w:type="dxa"/>
            <w:tcBorders>
              <w:top w:val="nil"/>
              <w:left w:val="nil"/>
              <w:bottom w:val="single" w:color="auto"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0</w:t>
            </w:r>
          </w:p>
        </w:tc>
        <w:tc>
          <w:tcPr>
            <w:tcW w:w="1364" w:type="dxa"/>
            <w:tcBorders>
              <w:top w:val="nil"/>
              <w:left w:val="nil"/>
              <w:bottom w:val="single" w:color="auto"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16</w:t>
            </w:r>
          </w:p>
        </w:tc>
        <w:tc>
          <w:tcPr>
            <w:tcW w:w="1349"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22</w:t>
            </w:r>
          </w:p>
        </w:tc>
        <w:tc>
          <w:tcPr>
            <w:tcW w:w="1227"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38</w:t>
            </w:r>
          </w:p>
        </w:tc>
      </w:tr>
      <w:tr>
        <w:tblPrEx>
          <w:tblCellMar>
            <w:top w:w="0" w:type="dxa"/>
            <w:left w:w="108" w:type="dxa"/>
            <w:bottom w:w="0" w:type="dxa"/>
            <w:right w:w="108" w:type="dxa"/>
          </w:tblCellMar>
        </w:tblPrEx>
        <w:trPr>
          <w:trHeight w:val="403" w:hRule="atLeast"/>
          <w:jc w:val="center"/>
        </w:trPr>
        <w:tc>
          <w:tcPr>
            <w:tcW w:w="3215" w:type="dxa"/>
            <w:tcBorders>
              <w:top w:val="nil"/>
              <w:left w:val="single" w:color="000000" w:sz="4" w:space="0"/>
              <w:bottom w:val="single" w:color="auto"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广播影视节目制作</w:t>
            </w:r>
          </w:p>
        </w:tc>
        <w:tc>
          <w:tcPr>
            <w:tcW w:w="1504" w:type="dxa"/>
            <w:tcBorders>
              <w:top w:val="nil"/>
              <w:left w:val="nil"/>
              <w:bottom w:val="single" w:color="auto"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0</w:t>
            </w:r>
          </w:p>
        </w:tc>
        <w:tc>
          <w:tcPr>
            <w:tcW w:w="1364" w:type="dxa"/>
            <w:tcBorders>
              <w:top w:val="nil"/>
              <w:left w:val="nil"/>
              <w:bottom w:val="single" w:color="auto"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0</w:t>
            </w:r>
          </w:p>
        </w:tc>
        <w:tc>
          <w:tcPr>
            <w:tcW w:w="1349"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25</w:t>
            </w:r>
          </w:p>
        </w:tc>
        <w:tc>
          <w:tcPr>
            <w:tcW w:w="1227"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25</w:t>
            </w:r>
          </w:p>
        </w:tc>
      </w:tr>
      <w:tr>
        <w:tblPrEx>
          <w:tblCellMar>
            <w:top w:w="0" w:type="dxa"/>
            <w:left w:w="108" w:type="dxa"/>
            <w:bottom w:w="0" w:type="dxa"/>
            <w:right w:w="108" w:type="dxa"/>
          </w:tblCellMar>
        </w:tblPrEx>
        <w:trPr>
          <w:trHeight w:val="403" w:hRule="atLeast"/>
          <w:jc w:val="center"/>
        </w:trPr>
        <w:tc>
          <w:tcPr>
            <w:tcW w:w="321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合计</w:t>
            </w:r>
          </w:p>
        </w:tc>
        <w:tc>
          <w:tcPr>
            <w:tcW w:w="1504" w:type="dxa"/>
            <w:tcBorders>
              <w:top w:val="single" w:color="auto" w:sz="4" w:space="0"/>
              <w:left w:val="nil"/>
              <w:bottom w:val="single" w:color="auto"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100</w:t>
            </w:r>
          </w:p>
        </w:tc>
        <w:tc>
          <w:tcPr>
            <w:tcW w:w="1364" w:type="dxa"/>
            <w:tcBorders>
              <w:top w:val="single" w:color="auto" w:sz="4" w:space="0"/>
              <w:left w:val="nil"/>
              <w:bottom w:val="single" w:color="auto" w:sz="4" w:space="0"/>
              <w:right w:val="single" w:color="000000"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181</w:t>
            </w:r>
          </w:p>
        </w:tc>
        <w:tc>
          <w:tcPr>
            <w:tcW w:w="1349"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203</w:t>
            </w:r>
          </w:p>
        </w:tc>
        <w:tc>
          <w:tcPr>
            <w:tcW w:w="12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675</w:t>
            </w:r>
          </w:p>
        </w:tc>
      </w:tr>
    </w:tbl>
    <w:p>
      <w:pPr>
        <w:adjustRightInd w:val="0"/>
        <w:snapToGrid w:val="0"/>
        <w:spacing w:line="360" w:lineRule="auto"/>
        <w:ind w:firstLine="420" w:firstLineChars="200"/>
        <w:rPr>
          <w:rFonts w:eastAsiaTheme="minorEastAsia"/>
          <w:bCs/>
          <w:color w:val="000000" w:themeColor="text1"/>
          <w:sz w:val="21"/>
          <w:szCs w:val="21"/>
          <w14:textFill>
            <w14:solidFill>
              <w14:schemeClr w14:val="tx1"/>
            </w14:solidFill>
          </w14:textFill>
        </w:rPr>
      </w:pPr>
    </w:p>
    <w:p>
      <w:pPr>
        <w:adjustRightInd w:val="0"/>
        <w:snapToGrid w:val="0"/>
        <w:spacing w:line="360" w:lineRule="auto"/>
        <w:ind w:firstLine="422" w:firstLineChars="200"/>
        <w:rPr>
          <w:rFonts w:eastAsiaTheme="minorEastAsia"/>
          <w:b/>
          <w:color w:val="FF0000"/>
          <w:sz w:val="21"/>
          <w:szCs w:val="21"/>
        </w:rPr>
      </w:pPr>
      <w:r>
        <w:rPr>
          <w:rFonts w:eastAsiaTheme="minorEastAsia"/>
          <w:b/>
          <w:color w:val="000000" w:themeColor="text1"/>
          <w:sz w:val="21"/>
          <w:szCs w:val="21"/>
          <w14:textFill>
            <w14:solidFill>
              <w14:schemeClr w14:val="tx1"/>
            </w14:solidFill>
          </w14:textFill>
        </w:rPr>
        <w:t>1.2.3 毕业生情况</w:t>
      </w:r>
    </w:p>
    <w:p>
      <w:pPr>
        <w:adjustRightInd w:val="0"/>
        <w:snapToGrid w:val="0"/>
        <w:spacing w:line="360" w:lineRule="auto"/>
        <w:ind w:firstLine="420" w:firstLineChars="200"/>
        <w:rPr>
          <w:rFonts w:eastAsiaTheme="minorEastAsia"/>
          <w:color w:val="000000" w:themeColor="text1"/>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学校高度重视顶岗实习工作，遴选工作环境好、工资待遇高、专业对口的高端企业作为学生顶岗实习基地。2020-2021学年有201名学生完成学业。顶岗实习工作严格把控单位资质及考察，认真做好校企研讨会、家长沟通会、学生岗前培训等工作，并做好三方协议签署、实习责任险的投保等工作确保学生利益有保障。</w:t>
      </w:r>
    </w:p>
    <w:tbl>
      <w:tblPr>
        <w:tblStyle w:val="14"/>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5"/>
        <w:gridCol w:w="1275"/>
        <w:gridCol w:w="1248"/>
        <w:gridCol w:w="1812"/>
        <w:gridCol w:w="1193"/>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275" w:type="dxa"/>
            <w:shd w:val="clear" w:color="auto" w:fill="auto"/>
            <w:vAlign w:val="center"/>
          </w:tcPr>
          <w:p>
            <w:pPr>
              <w:spacing w:line="260" w:lineRule="exact"/>
              <w:jc w:val="center"/>
              <w:rPr>
                <w:rFonts w:ascii="宋体" w:hAnsi="宋体" w:eastAsia="宋体" w:cs="Arial"/>
                <w:b/>
                <w:color w:val="000000" w:themeColor="text1"/>
                <w:sz w:val="18"/>
                <w:szCs w:val="18"/>
                <w14:textFill>
                  <w14:solidFill>
                    <w14:schemeClr w14:val="tx1"/>
                  </w14:solidFill>
                </w14:textFill>
              </w:rPr>
            </w:pPr>
            <w:r>
              <w:rPr>
                <w:rFonts w:hint="eastAsia" w:ascii="宋体" w:hAnsi="宋体" w:eastAsia="宋体" w:cs="Arial"/>
                <w:b/>
                <w:color w:val="000000" w:themeColor="text1"/>
                <w:sz w:val="18"/>
                <w:szCs w:val="18"/>
                <w14:textFill>
                  <w14:solidFill>
                    <w14:schemeClr w14:val="tx1"/>
                  </w14:solidFill>
                </w14:textFill>
              </w:rPr>
              <w:t>年度</w:t>
            </w:r>
          </w:p>
        </w:tc>
        <w:tc>
          <w:tcPr>
            <w:tcW w:w="1275" w:type="dxa"/>
            <w:shd w:val="clear" w:color="auto" w:fill="auto"/>
            <w:vAlign w:val="center"/>
          </w:tcPr>
          <w:p>
            <w:pPr>
              <w:spacing w:line="260" w:lineRule="exact"/>
              <w:jc w:val="center"/>
              <w:rPr>
                <w:rFonts w:ascii="宋体" w:hAnsi="宋体" w:eastAsia="宋体" w:cs="Arial"/>
                <w:b/>
                <w:color w:val="000000" w:themeColor="text1"/>
                <w:sz w:val="18"/>
                <w:szCs w:val="18"/>
                <w14:textFill>
                  <w14:solidFill>
                    <w14:schemeClr w14:val="tx1"/>
                  </w14:solidFill>
                </w14:textFill>
              </w:rPr>
            </w:pPr>
            <w:r>
              <w:rPr>
                <w:rFonts w:hint="eastAsia" w:ascii="宋体" w:hAnsi="宋体" w:eastAsia="宋体" w:cs="Arial"/>
                <w:b/>
                <w:color w:val="000000" w:themeColor="text1"/>
                <w:sz w:val="18"/>
                <w:szCs w:val="18"/>
                <w14:textFill>
                  <w14:solidFill>
                    <w14:schemeClr w14:val="tx1"/>
                  </w14:solidFill>
                </w14:textFill>
              </w:rPr>
              <w:t>毕业生数</w:t>
            </w:r>
          </w:p>
        </w:tc>
        <w:tc>
          <w:tcPr>
            <w:tcW w:w="1248" w:type="dxa"/>
            <w:shd w:val="clear" w:color="auto" w:fill="auto"/>
            <w:vAlign w:val="center"/>
          </w:tcPr>
          <w:p>
            <w:pPr>
              <w:spacing w:line="260" w:lineRule="exact"/>
              <w:jc w:val="center"/>
              <w:rPr>
                <w:rFonts w:ascii="宋体" w:hAnsi="宋体" w:eastAsia="宋体" w:cs="Arial"/>
                <w:b/>
                <w:color w:val="000000" w:themeColor="text1"/>
                <w:sz w:val="18"/>
                <w:szCs w:val="18"/>
                <w14:textFill>
                  <w14:solidFill>
                    <w14:schemeClr w14:val="tx1"/>
                  </w14:solidFill>
                </w14:textFill>
              </w:rPr>
            </w:pPr>
            <w:r>
              <w:rPr>
                <w:rFonts w:hint="eastAsia" w:ascii="宋体" w:hAnsi="宋体" w:eastAsia="宋体" w:cs="Arial"/>
                <w:b/>
                <w:color w:val="000000" w:themeColor="text1"/>
                <w:sz w:val="18"/>
                <w:szCs w:val="18"/>
                <w14:textFill>
                  <w14:solidFill>
                    <w14:schemeClr w14:val="tx1"/>
                  </w14:solidFill>
                </w14:textFill>
              </w:rPr>
              <w:t>就业人数</w:t>
            </w:r>
          </w:p>
        </w:tc>
        <w:tc>
          <w:tcPr>
            <w:tcW w:w="1812" w:type="dxa"/>
            <w:shd w:val="clear" w:color="auto" w:fill="auto"/>
            <w:vAlign w:val="center"/>
          </w:tcPr>
          <w:p>
            <w:pPr>
              <w:spacing w:line="260" w:lineRule="exact"/>
              <w:jc w:val="center"/>
              <w:rPr>
                <w:rFonts w:ascii="宋体" w:hAnsi="宋体" w:eastAsia="宋体" w:cs="Arial"/>
                <w:b/>
                <w:color w:val="000000" w:themeColor="text1"/>
                <w:sz w:val="18"/>
                <w:szCs w:val="18"/>
                <w14:textFill>
                  <w14:solidFill>
                    <w14:schemeClr w14:val="tx1"/>
                  </w14:solidFill>
                </w14:textFill>
              </w:rPr>
            </w:pPr>
            <w:r>
              <w:rPr>
                <w:rFonts w:hint="eastAsia" w:ascii="宋体" w:hAnsi="宋体" w:eastAsia="宋体" w:cs="Arial"/>
                <w:b/>
                <w:color w:val="000000" w:themeColor="text1"/>
                <w:sz w:val="18"/>
                <w:szCs w:val="18"/>
                <w14:textFill>
                  <w14:solidFill>
                    <w14:schemeClr w14:val="tx1"/>
                  </w14:solidFill>
                </w14:textFill>
              </w:rPr>
              <w:t>直接就业人数</w:t>
            </w:r>
          </w:p>
        </w:tc>
        <w:tc>
          <w:tcPr>
            <w:tcW w:w="1193" w:type="dxa"/>
            <w:shd w:val="clear" w:color="auto" w:fill="auto"/>
            <w:vAlign w:val="center"/>
          </w:tcPr>
          <w:p>
            <w:pPr>
              <w:spacing w:line="260" w:lineRule="exact"/>
              <w:jc w:val="center"/>
              <w:rPr>
                <w:rFonts w:ascii="宋体" w:hAnsi="宋体" w:eastAsia="宋体" w:cs="Arial"/>
                <w:b/>
                <w:color w:val="000000" w:themeColor="text1"/>
                <w:sz w:val="18"/>
                <w:szCs w:val="18"/>
                <w14:textFill>
                  <w14:solidFill>
                    <w14:schemeClr w14:val="tx1"/>
                  </w14:solidFill>
                </w14:textFill>
              </w:rPr>
            </w:pPr>
            <w:r>
              <w:rPr>
                <w:rFonts w:hint="eastAsia" w:ascii="宋体" w:hAnsi="宋体" w:eastAsia="宋体" w:cs="Arial"/>
                <w:b/>
                <w:color w:val="000000" w:themeColor="text1"/>
                <w:sz w:val="18"/>
                <w:szCs w:val="18"/>
                <w14:textFill>
                  <w14:solidFill>
                    <w14:schemeClr w14:val="tx1"/>
                  </w14:solidFill>
                </w14:textFill>
              </w:rPr>
              <w:t>就业率</w:t>
            </w:r>
          </w:p>
        </w:tc>
        <w:tc>
          <w:tcPr>
            <w:tcW w:w="2200" w:type="dxa"/>
            <w:shd w:val="clear" w:color="auto" w:fill="auto"/>
            <w:vAlign w:val="center"/>
          </w:tcPr>
          <w:p>
            <w:pPr>
              <w:spacing w:line="260" w:lineRule="exact"/>
              <w:jc w:val="center"/>
              <w:rPr>
                <w:rFonts w:ascii="宋体" w:hAnsi="宋体" w:eastAsia="宋体" w:cs="Arial"/>
                <w:b/>
                <w:color w:val="000000" w:themeColor="text1"/>
                <w:sz w:val="18"/>
                <w:szCs w:val="18"/>
                <w14:textFill>
                  <w14:solidFill>
                    <w14:schemeClr w14:val="tx1"/>
                  </w14:solidFill>
                </w14:textFill>
              </w:rPr>
            </w:pPr>
            <w:r>
              <w:rPr>
                <w:rFonts w:hint="eastAsia" w:ascii="宋体" w:hAnsi="宋体" w:eastAsia="宋体" w:cs="Arial"/>
                <w:b/>
                <w:color w:val="000000" w:themeColor="text1"/>
                <w:sz w:val="18"/>
                <w:szCs w:val="18"/>
                <w14:textFill>
                  <w14:solidFill>
                    <w14:schemeClr w14:val="tx1"/>
                  </w14:solidFill>
                </w14:textFill>
              </w:rPr>
              <w:t>对口就业率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275" w:type="dxa"/>
            <w:shd w:val="clear" w:color="auto" w:fill="auto"/>
            <w:vAlign w:val="center"/>
          </w:tcPr>
          <w:p>
            <w:pPr>
              <w:spacing w:line="260" w:lineRule="exact"/>
              <w:jc w:val="center"/>
              <w:rPr>
                <w:rFonts w:ascii="宋体" w:hAnsi="宋体" w:eastAsia="宋体" w:cs="Arial"/>
                <w:sz w:val="18"/>
                <w:szCs w:val="18"/>
              </w:rPr>
            </w:pPr>
            <w:r>
              <w:rPr>
                <w:rFonts w:hint="eastAsia" w:ascii="宋体" w:hAnsi="宋体" w:eastAsia="宋体" w:cs="Arial"/>
                <w:bCs/>
                <w:color w:val="000000" w:themeColor="text1"/>
                <w:sz w:val="18"/>
                <w:szCs w:val="18"/>
                <w14:textFill>
                  <w14:solidFill>
                    <w14:schemeClr w14:val="tx1"/>
                  </w14:solidFill>
                </w14:textFill>
              </w:rPr>
              <w:t>2020</w:t>
            </w:r>
          </w:p>
        </w:tc>
        <w:tc>
          <w:tcPr>
            <w:tcW w:w="1275" w:type="dxa"/>
            <w:shd w:val="clear" w:color="auto" w:fill="auto"/>
            <w:vAlign w:val="center"/>
          </w:tcPr>
          <w:p>
            <w:pPr>
              <w:spacing w:line="260" w:lineRule="exact"/>
              <w:jc w:val="center"/>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313</w:t>
            </w:r>
          </w:p>
        </w:tc>
        <w:tc>
          <w:tcPr>
            <w:tcW w:w="1248" w:type="dxa"/>
            <w:shd w:val="clear" w:color="auto" w:fill="auto"/>
            <w:vAlign w:val="center"/>
          </w:tcPr>
          <w:p>
            <w:pPr>
              <w:spacing w:line="260" w:lineRule="exact"/>
              <w:jc w:val="center"/>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221</w:t>
            </w:r>
          </w:p>
        </w:tc>
        <w:tc>
          <w:tcPr>
            <w:tcW w:w="1812" w:type="dxa"/>
            <w:shd w:val="clear" w:color="auto" w:fill="auto"/>
            <w:vAlign w:val="center"/>
          </w:tcPr>
          <w:p>
            <w:pPr>
              <w:spacing w:line="260" w:lineRule="exact"/>
              <w:jc w:val="center"/>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221</w:t>
            </w:r>
          </w:p>
        </w:tc>
        <w:tc>
          <w:tcPr>
            <w:tcW w:w="1193" w:type="dxa"/>
            <w:shd w:val="clear" w:color="auto" w:fill="auto"/>
            <w:vAlign w:val="center"/>
          </w:tcPr>
          <w:p>
            <w:pPr>
              <w:spacing w:line="260" w:lineRule="exact"/>
              <w:jc w:val="center"/>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100%</w:t>
            </w:r>
          </w:p>
        </w:tc>
        <w:tc>
          <w:tcPr>
            <w:tcW w:w="2200" w:type="dxa"/>
            <w:shd w:val="clear" w:color="auto" w:fill="auto"/>
            <w:vAlign w:val="center"/>
          </w:tcPr>
          <w:p>
            <w:pPr>
              <w:spacing w:line="260" w:lineRule="exact"/>
              <w:jc w:val="center"/>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275" w:type="dxa"/>
            <w:shd w:val="clear" w:color="auto" w:fill="auto"/>
            <w:vAlign w:val="center"/>
          </w:tcPr>
          <w:p>
            <w:pPr>
              <w:spacing w:line="260" w:lineRule="exact"/>
              <w:jc w:val="center"/>
              <w:rPr>
                <w:rFonts w:ascii="宋体" w:hAnsi="宋体" w:eastAsia="宋体" w:cs="Arial"/>
                <w:sz w:val="18"/>
                <w:szCs w:val="18"/>
              </w:rPr>
            </w:pPr>
            <w:r>
              <w:rPr>
                <w:rFonts w:hint="eastAsia" w:ascii="宋体" w:hAnsi="宋体" w:eastAsia="宋体" w:cs="Arial"/>
                <w:sz w:val="18"/>
                <w:szCs w:val="18"/>
              </w:rPr>
              <w:t>2021</w:t>
            </w:r>
          </w:p>
        </w:tc>
        <w:tc>
          <w:tcPr>
            <w:tcW w:w="1275" w:type="dxa"/>
            <w:shd w:val="clear" w:color="auto" w:fill="auto"/>
            <w:vAlign w:val="center"/>
          </w:tcPr>
          <w:p>
            <w:pPr>
              <w:spacing w:line="260" w:lineRule="exact"/>
              <w:jc w:val="center"/>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201</w:t>
            </w:r>
          </w:p>
        </w:tc>
        <w:tc>
          <w:tcPr>
            <w:tcW w:w="1248" w:type="dxa"/>
            <w:shd w:val="clear" w:color="auto" w:fill="auto"/>
            <w:vAlign w:val="center"/>
          </w:tcPr>
          <w:p>
            <w:pPr>
              <w:spacing w:line="260" w:lineRule="exact"/>
              <w:jc w:val="center"/>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89</w:t>
            </w:r>
          </w:p>
        </w:tc>
        <w:tc>
          <w:tcPr>
            <w:tcW w:w="1812" w:type="dxa"/>
            <w:shd w:val="clear" w:color="auto" w:fill="auto"/>
            <w:vAlign w:val="center"/>
          </w:tcPr>
          <w:p>
            <w:pPr>
              <w:spacing w:line="260" w:lineRule="exact"/>
              <w:jc w:val="center"/>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89</w:t>
            </w:r>
          </w:p>
        </w:tc>
        <w:tc>
          <w:tcPr>
            <w:tcW w:w="1193" w:type="dxa"/>
            <w:shd w:val="clear" w:color="auto" w:fill="auto"/>
            <w:vAlign w:val="center"/>
          </w:tcPr>
          <w:p>
            <w:pPr>
              <w:spacing w:line="260" w:lineRule="exact"/>
              <w:jc w:val="center"/>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100%</w:t>
            </w:r>
          </w:p>
        </w:tc>
        <w:tc>
          <w:tcPr>
            <w:tcW w:w="2200" w:type="dxa"/>
            <w:shd w:val="clear" w:color="auto" w:fill="auto"/>
            <w:vAlign w:val="center"/>
          </w:tcPr>
          <w:p>
            <w:pPr>
              <w:spacing w:line="260" w:lineRule="exact"/>
              <w:jc w:val="center"/>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97.8%</w:t>
            </w:r>
          </w:p>
        </w:tc>
      </w:tr>
    </w:tbl>
    <w:p>
      <w:pPr>
        <w:adjustRightInd w:val="0"/>
        <w:snapToGrid w:val="0"/>
        <w:spacing w:line="360" w:lineRule="auto"/>
        <w:ind w:firstLine="422" w:firstLineChars="200"/>
        <w:rPr>
          <w:rFonts w:eastAsiaTheme="minorEastAsia"/>
          <w:b/>
          <w:color w:val="000000" w:themeColor="text1"/>
          <w:sz w:val="21"/>
          <w:szCs w:val="21"/>
          <w14:textFill>
            <w14:solidFill>
              <w14:schemeClr w14:val="tx1"/>
            </w14:solidFill>
          </w14:textFill>
        </w:rPr>
      </w:pPr>
    </w:p>
    <w:p>
      <w:pPr>
        <w:adjustRightInd w:val="0"/>
        <w:snapToGrid w:val="0"/>
        <w:spacing w:line="360" w:lineRule="auto"/>
        <w:ind w:firstLine="422" w:firstLineChars="200"/>
        <w:rPr>
          <w:rFonts w:eastAsiaTheme="minorEastAsia"/>
          <w:b/>
          <w:color w:val="000000" w:themeColor="text1"/>
          <w:sz w:val="21"/>
          <w:szCs w:val="21"/>
          <w14:textFill>
            <w14:solidFill>
              <w14:schemeClr w14:val="tx1"/>
            </w14:solidFill>
          </w14:textFill>
        </w:rPr>
      </w:pPr>
      <w:r>
        <w:rPr>
          <w:rFonts w:eastAsiaTheme="minorEastAsia"/>
          <w:b/>
          <w:color w:val="000000" w:themeColor="text1"/>
          <w:sz w:val="21"/>
          <w:szCs w:val="21"/>
          <w14:textFill>
            <w14:solidFill>
              <w14:schemeClr w14:val="tx1"/>
            </w14:solidFill>
          </w14:textFill>
        </w:rPr>
        <w:t>1.2.4培训规模</w:t>
      </w:r>
    </w:p>
    <w:p>
      <w:pPr>
        <w:adjustRightInd w:val="0"/>
        <w:snapToGrid w:val="0"/>
        <w:spacing w:line="360" w:lineRule="auto"/>
        <w:ind w:firstLine="420" w:firstLineChars="200"/>
        <w:rPr>
          <w:rFonts w:hint="eastAsia"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学校在做好学历教育的基础上，积极拓展社会服务功能，</w:t>
      </w:r>
      <w:r>
        <w:rPr>
          <w:rFonts w:hint="eastAsia" w:eastAsiaTheme="minorEastAsia"/>
          <w:color w:val="000000" w:themeColor="text1"/>
          <w:sz w:val="21"/>
          <w:szCs w:val="21"/>
          <w14:textFill>
            <w14:solidFill>
              <w14:schemeClr w14:val="tx1"/>
            </w14:solidFill>
          </w14:textFill>
        </w:rPr>
        <w:t>全面落实加大职业技能培训的相关政策，促进劳动力人口素质提升尤其促进农民工转移就业，下岗职工再就业。2021年培训37095人次。</w:t>
      </w:r>
    </w:p>
    <w:p>
      <w:pPr>
        <w:adjustRightInd w:val="0"/>
        <w:snapToGrid w:val="0"/>
        <w:spacing w:line="360" w:lineRule="auto"/>
        <w:ind w:firstLine="420" w:firstLineChars="200"/>
        <w:rPr>
          <w:rFonts w:hint="eastAsia" w:eastAsiaTheme="minorEastAsia"/>
          <w:color w:val="000000" w:themeColor="text1"/>
          <w:sz w:val="21"/>
          <w:szCs w:val="21"/>
          <w14:textFill>
            <w14:solidFill>
              <w14:schemeClr w14:val="tx1"/>
            </w14:solidFill>
          </w14:textFill>
        </w:rPr>
      </w:pPr>
    </w:p>
    <w:tbl>
      <w:tblPr>
        <w:tblStyle w:val="14"/>
        <w:tblW w:w="31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6"/>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146" w:type="dxa"/>
            <w:shd w:val="clear" w:color="auto" w:fill="auto"/>
            <w:vAlign w:val="center"/>
          </w:tcPr>
          <w:p>
            <w:pPr>
              <w:spacing w:line="260" w:lineRule="exact"/>
              <w:jc w:val="center"/>
              <w:rPr>
                <w:rFonts w:ascii="宋体" w:hAnsi="宋体" w:eastAsia="宋体" w:cs="Arial"/>
                <w:b/>
                <w:color w:val="000000" w:themeColor="text1"/>
                <w:sz w:val="18"/>
                <w:szCs w:val="18"/>
                <w14:textFill>
                  <w14:solidFill>
                    <w14:schemeClr w14:val="tx1"/>
                  </w14:solidFill>
                </w14:textFill>
              </w:rPr>
            </w:pPr>
            <w:r>
              <w:rPr>
                <w:rFonts w:hint="eastAsia" w:ascii="宋体" w:hAnsi="宋体" w:eastAsia="宋体" w:cs="Arial"/>
                <w:b/>
                <w:color w:val="000000" w:themeColor="text1"/>
                <w:sz w:val="18"/>
                <w:szCs w:val="18"/>
                <w14:textFill>
                  <w14:solidFill>
                    <w14:schemeClr w14:val="tx1"/>
                  </w14:solidFill>
                </w14:textFill>
              </w:rPr>
              <w:t>年度</w:t>
            </w:r>
          </w:p>
        </w:tc>
        <w:tc>
          <w:tcPr>
            <w:tcW w:w="1978" w:type="dxa"/>
            <w:shd w:val="clear" w:color="auto" w:fill="auto"/>
            <w:vAlign w:val="center"/>
          </w:tcPr>
          <w:p>
            <w:pPr>
              <w:spacing w:line="260" w:lineRule="exact"/>
              <w:jc w:val="center"/>
              <w:rPr>
                <w:rFonts w:ascii="宋体" w:hAnsi="宋体" w:eastAsia="宋体" w:cs="Arial"/>
                <w:b/>
                <w:color w:val="000000" w:themeColor="text1"/>
                <w:sz w:val="18"/>
                <w:szCs w:val="18"/>
                <w14:textFill>
                  <w14:solidFill>
                    <w14:schemeClr w14:val="tx1"/>
                  </w14:solidFill>
                </w14:textFill>
              </w:rPr>
            </w:pPr>
            <w:r>
              <w:rPr>
                <w:rFonts w:hint="eastAsia" w:ascii="宋体" w:hAnsi="宋体" w:eastAsia="宋体" w:cs="Arial"/>
                <w:b/>
                <w:color w:val="000000" w:themeColor="text1"/>
                <w:sz w:val="18"/>
                <w:szCs w:val="18"/>
                <w14:textFill>
                  <w14:solidFill>
                    <w14:schemeClr w14:val="tx1"/>
                  </w14:solidFill>
                </w14:textFill>
              </w:rPr>
              <w:t>培训总量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146" w:type="dxa"/>
            <w:shd w:val="clear" w:color="auto" w:fill="auto"/>
            <w:vAlign w:val="center"/>
          </w:tcPr>
          <w:p>
            <w:pPr>
              <w:spacing w:line="260" w:lineRule="exact"/>
              <w:jc w:val="center"/>
              <w:rPr>
                <w:rFonts w:ascii="宋体" w:hAnsi="宋体" w:eastAsia="宋体" w:cs="Arial"/>
                <w:bCs/>
                <w:sz w:val="18"/>
                <w:szCs w:val="18"/>
              </w:rPr>
            </w:pPr>
            <w:r>
              <w:rPr>
                <w:rFonts w:hint="eastAsia" w:ascii="宋体" w:hAnsi="宋体" w:eastAsia="宋体" w:cs="Arial"/>
                <w:bCs/>
                <w:color w:val="000000" w:themeColor="text1"/>
                <w:sz w:val="18"/>
                <w:szCs w:val="18"/>
                <w14:textFill>
                  <w14:solidFill>
                    <w14:schemeClr w14:val="tx1"/>
                  </w14:solidFill>
                </w14:textFill>
              </w:rPr>
              <w:t>2020</w:t>
            </w:r>
          </w:p>
        </w:tc>
        <w:tc>
          <w:tcPr>
            <w:tcW w:w="1978" w:type="dxa"/>
            <w:shd w:val="clear" w:color="auto" w:fill="auto"/>
            <w:vAlign w:val="center"/>
          </w:tcPr>
          <w:p>
            <w:pPr>
              <w:spacing w:line="260" w:lineRule="exact"/>
              <w:jc w:val="center"/>
              <w:rPr>
                <w:rFonts w:ascii="宋体" w:hAnsi="宋体" w:eastAsia="宋体" w:cs="Arial"/>
                <w:bCs/>
                <w:sz w:val="18"/>
                <w:szCs w:val="18"/>
              </w:rPr>
            </w:pPr>
            <w:r>
              <w:rPr>
                <w:rFonts w:hint="eastAsia" w:ascii="宋体" w:hAnsi="宋体" w:eastAsia="宋体" w:cs="Arial"/>
                <w:bCs/>
                <w:sz w:val="18"/>
                <w:szCs w:val="18"/>
              </w:rPr>
              <w:t>6500人次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146" w:type="dxa"/>
            <w:shd w:val="clear" w:color="auto" w:fill="auto"/>
            <w:vAlign w:val="center"/>
          </w:tcPr>
          <w:p>
            <w:pPr>
              <w:spacing w:line="260" w:lineRule="exact"/>
              <w:jc w:val="center"/>
              <w:rPr>
                <w:rFonts w:ascii="宋体" w:hAnsi="宋体" w:eastAsia="宋体" w:cs="Arial"/>
                <w:sz w:val="18"/>
                <w:szCs w:val="18"/>
              </w:rPr>
            </w:pPr>
            <w:r>
              <w:rPr>
                <w:rFonts w:hint="eastAsia" w:ascii="宋体" w:hAnsi="宋体" w:eastAsia="宋体" w:cs="Arial"/>
                <w:sz w:val="18"/>
                <w:szCs w:val="18"/>
              </w:rPr>
              <w:t>2021</w:t>
            </w:r>
          </w:p>
        </w:tc>
        <w:tc>
          <w:tcPr>
            <w:tcW w:w="1978" w:type="dxa"/>
            <w:shd w:val="clear" w:color="auto" w:fill="auto"/>
            <w:vAlign w:val="center"/>
          </w:tcPr>
          <w:p>
            <w:pPr>
              <w:spacing w:line="260" w:lineRule="exact"/>
              <w:jc w:val="center"/>
              <w:rPr>
                <w:rFonts w:ascii="宋体" w:hAnsi="宋体" w:eastAsia="宋体" w:cs="Arial"/>
                <w:sz w:val="18"/>
                <w:szCs w:val="18"/>
              </w:rPr>
            </w:pPr>
            <w:r>
              <w:rPr>
                <w:rFonts w:hint="eastAsia" w:ascii="宋体" w:hAnsi="宋体" w:eastAsia="宋体" w:cs="Arial"/>
                <w:sz w:val="18"/>
                <w:szCs w:val="18"/>
              </w:rPr>
              <w:t>37095人次</w:t>
            </w:r>
          </w:p>
        </w:tc>
      </w:tr>
    </w:tbl>
    <w:p>
      <w:pPr>
        <w:adjustRightInd w:val="0"/>
        <w:snapToGrid w:val="0"/>
        <w:spacing w:line="360" w:lineRule="auto"/>
        <w:ind w:firstLine="413" w:firstLineChars="196"/>
        <w:rPr>
          <w:rFonts w:eastAsiaTheme="minorEastAsia"/>
          <w:b/>
          <w:color w:val="000000" w:themeColor="text1"/>
          <w:sz w:val="21"/>
          <w:szCs w:val="21"/>
          <w14:textFill>
            <w14:solidFill>
              <w14:schemeClr w14:val="tx1"/>
            </w14:solidFill>
          </w14:textFill>
        </w:rPr>
      </w:pPr>
    </w:p>
    <w:p>
      <w:pPr>
        <w:adjustRightInd w:val="0"/>
        <w:snapToGrid w:val="0"/>
        <w:spacing w:line="360" w:lineRule="auto"/>
        <w:ind w:firstLine="413" w:firstLineChars="196"/>
        <w:rPr>
          <w:rFonts w:eastAsiaTheme="minorEastAsia"/>
          <w:b/>
          <w:color w:val="FF0000"/>
          <w:sz w:val="21"/>
          <w:szCs w:val="21"/>
        </w:rPr>
      </w:pPr>
      <w:r>
        <w:rPr>
          <w:rFonts w:eastAsiaTheme="minorEastAsia"/>
          <w:b/>
          <w:color w:val="000000" w:themeColor="text1"/>
          <w:sz w:val="21"/>
          <w:szCs w:val="21"/>
          <w14:textFill>
            <w14:solidFill>
              <w14:schemeClr w14:val="tx1"/>
            </w14:solidFill>
          </w14:textFill>
        </w:rPr>
        <w:t>1.3教师队伍</w:t>
      </w:r>
    </w:p>
    <w:p>
      <w:pPr>
        <w:adjustRightInd w:val="0"/>
        <w:snapToGrid w:val="0"/>
        <w:spacing w:line="360" w:lineRule="auto"/>
        <w:ind w:firstLine="420" w:firstLineChars="200"/>
        <w:jc w:val="left"/>
        <w:rPr>
          <w:rFonts w:eastAsiaTheme="minorEastAsia"/>
          <w:sz w:val="21"/>
          <w:szCs w:val="21"/>
        </w:rPr>
      </w:pPr>
      <w:r>
        <w:rPr>
          <w:rFonts w:hint="eastAsia" w:eastAsiaTheme="minorEastAsia"/>
          <w:sz w:val="21"/>
          <w:szCs w:val="21"/>
        </w:rPr>
        <w:t>学校在职在岗教职工178人，其中专任教师135人，行政人员24人，教辅人员（其他专技岗）5人，工勤14人，生师比5:1。</w:t>
      </w:r>
    </w:p>
    <w:p>
      <w:pPr>
        <w:adjustRightInd w:val="0"/>
        <w:snapToGrid w:val="0"/>
        <w:spacing w:line="360" w:lineRule="auto"/>
        <w:ind w:firstLine="420" w:firstLineChars="200"/>
        <w:jc w:val="left"/>
        <w:rPr>
          <w:rFonts w:eastAsiaTheme="minorEastAsia"/>
          <w:sz w:val="21"/>
          <w:szCs w:val="21"/>
        </w:rPr>
      </w:pPr>
      <w:r>
        <w:rPr>
          <w:rFonts w:hint="eastAsia" w:eastAsiaTheme="minorEastAsia"/>
          <w:sz w:val="21"/>
          <w:szCs w:val="21"/>
        </w:rPr>
        <w:t xml:space="preserve">专任教师中专业课教师69人，占51.1%，公共基础课教师66人，占48.9%。对标2020年北京市教委职业院校“双师型”教师认定标准，学校现有“双师型”教师59人，占专业课教师的85.5%；学校将积极组织未达标教师通过参加职业资格证书考试或培训，不断提升学校的“双师型”教师比例。 </w:t>
      </w:r>
    </w:p>
    <w:p>
      <w:pPr>
        <w:adjustRightInd w:val="0"/>
        <w:snapToGrid w:val="0"/>
        <w:spacing w:line="360" w:lineRule="auto"/>
        <w:ind w:firstLine="420" w:firstLineChars="200"/>
        <w:jc w:val="left"/>
        <w:rPr>
          <w:rFonts w:eastAsiaTheme="minorEastAsia"/>
          <w:color w:val="000000" w:themeColor="text1"/>
          <w:sz w:val="21"/>
          <w:szCs w:val="21"/>
          <w14:textFill>
            <w14:solidFill>
              <w14:schemeClr w14:val="tx1"/>
            </w14:solidFill>
          </w14:textFill>
        </w:rPr>
      </w:pPr>
      <w:r>
        <w:rPr>
          <w:rFonts w:hint="eastAsia" w:eastAsiaTheme="minorEastAsia"/>
          <w:sz w:val="21"/>
          <w:szCs w:val="21"/>
        </w:rPr>
        <w:t>专任教师学历结构情况如下：</w:t>
      </w:r>
    </w:p>
    <w:tbl>
      <w:tblPr>
        <w:tblStyle w:val="14"/>
        <w:tblW w:w="8285"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3"/>
        <w:gridCol w:w="2268"/>
        <w:gridCol w:w="1863"/>
        <w:gridCol w:w="1087"/>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843" w:type="dxa"/>
            <w:shd w:val="clear" w:color="auto" w:fill="auto"/>
            <w:vAlign w:val="center"/>
          </w:tcPr>
          <w:p>
            <w:pPr>
              <w:adjustRightInd w:val="0"/>
              <w:snapToGrid w:val="0"/>
              <w:spacing w:line="260" w:lineRule="exact"/>
              <w:jc w:val="center"/>
              <w:rPr>
                <w:rFonts w:ascii="宋体" w:hAnsi="宋体" w:eastAsia="宋体"/>
                <w:b/>
                <w:color w:val="000000" w:themeColor="text1"/>
                <w:sz w:val="18"/>
                <w:szCs w:val="18"/>
                <w14:textFill>
                  <w14:solidFill>
                    <w14:schemeClr w14:val="tx1"/>
                  </w14:solidFill>
                </w14:textFill>
              </w:rPr>
            </w:pPr>
            <w:r>
              <w:rPr>
                <w:rFonts w:hint="eastAsia" w:ascii="宋体" w:hAnsi="宋体" w:eastAsia="宋体"/>
                <w:b/>
                <w:color w:val="000000" w:themeColor="text1"/>
                <w:sz w:val="18"/>
                <w:szCs w:val="18"/>
                <w14:textFill>
                  <w14:solidFill>
                    <w14:schemeClr w14:val="tx1"/>
                  </w14:solidFill>
                </w14:textFill>
              </w:rPr>
              <w:t>专任教师学历情况</w:t>
            </w:r>
          </w:p>
        </w:tc>
        <w:tc>
          <w:tcPr>
            <w:tcW w:w="2268" w:type="dxa"/>
            <w:shd w:val="clear" w:color="auto" w:fill="auto"/>
            <w:vAlign w:val="center"/>
          </w:tcPr>
          <w:p>
            <w:pPr>
              <w:adjustRightInd w:val="0"/>
              <w:snapToGrid w:val="0"/>
              <w:spacing w:line="260" w:lineRule="exact"/>
              <w:jc w:val="center"/>
              <w:rPr>
                <w:rFonts w:ascii="宋体" w:hAnsi="宋体" w:eastAsia="宋体"/>
                <w:b/>
                <w:color w:val="000000" w:themeColor="text1"/>
                <w:sz w:val="18"/>
                <w:szCs w:val="18"/>
                <w14:textFill>
                  <w14:solidFill>
                    <w14:schemeClr w14:val="tx1"/>
                  </w14:solidFill>
                </w14:textFill>
              </w:rPr>
            </w:pPr>
            <w:r>
              <w:rPr>
                <w:rFonts w:hint="eastAsia" w:ascii="宋体" w:hAnsi="宋体" w:eastAsia="宋体"/>
                <w:b/>
                <w:color w:val="000000" w:themeColor="text1"/>
                <w:sz w:val="18"/>
                <w:szCs w:val="18"/>
                <w14:textFill>
                  <w14:solidFill>
                    <w14:schemeClr w14:val="tx1"/>
                  </w14:solidFill>
                </w14:textFill>
              </w:rPr>
              <w:t>博士研究生（含在读）</w:t>
            </w:r>
          </w:p>
        </w:tc>
        <w:tc>
          <w:tcPr>
            <w:tcW w:w="1863" w:type="dxa"/>
            <w:shd w:val="clear" w:color="auto" w:fill="auto"/>
            <w:vAlign w:val="center"/>
          </w:tcPr>
          <w:p>
            <w:pPr>
              <w:adjustRightInd w:val="0"/>
              <w:snapToGrid w:val="0"/>
              <w:spacing w:line="260" w:lineRule="exact"/>
              <w:jc w:val="center"/>
              <w:rPr>
                <w:rFonts w:ascii="宋体" w:hAnsi="宋体" w:eastAsia="宋体"/>
                <w:b/>
                <w:color w:val="000000" w:themeColor="text1"/>
                <w:sz w:val="18"/>
                <w:szCs w:val="18"/>
                <w14:textFill>
                  <w14:solidFill>
                    <w14:schemeClr w14:val="tx1"/>
                  </w14:solidFill>
                </w14:textFill>
              </w:rPr>
            </w:pPr>
            <w:r>
              <w:rPr>
                <w:rFonts w:hint="eastAsia" w:ascii="宋体" w:hAnsi="宋体" w:eastAsia="宋体"/>
                <w:b/>
                <w:color w:val="000000" w:themeColor="text1"/>
                <w:sz w:val="18"/>
                <w:szCs w:val="18"/>
                <w14:textFill>
                  <w14:solidFill>
                    <w14:schemeClr w14:val="tx1"/>
                  </w14:solidFill>
                </w14:textFill>
              </w:rPr>
              <w:t>硕士学历学位</w:t>
            </w:r>
          </w:p>
        </w:tc>
        <w:tc>
          <w:tcPr>
            <w:tcW w:w="1087" w:type="dxa"/>
            <w:shd w:val="clear" w:color="auto" w:fill="auto"/>
            <w:vAlign w:val="center"/>
          </w:tcPr>
          <w:p>
            <w:pPr>
              <w:adjustRightInd w:val="0"/>
              <w:snapToGrid w:val="0"/>
              <w:spacing w:line="260" w:lineRule="exact"/>
              <w:jc w:val="center"/>
              <w:rPr>
                <w:rFonts w:ascii="宋体" w:hAnsi="宋体" w:eastAsia="宋体"/>
                <w:b/>
                <w:color w:val="000000" w:themeColor="text1"/>
                <w:sz w:val="18"/>
                <w:szCs w:val="18"/>
                <w14:textFill>
                  <w14:solidFill>
                    <w14:schemeClr w14:val="tx1"/>
                  </w14:solidFill>
                </w14:textFill>
              </w:rPr>
            </w:pPr>
            <w:r>
              <w:rPr>
                <w:rFonts w:hint="eastAsia" w:ascii="宋体" w:hAnsi="宋体" w:eastAsia="宋体"/>
                <w:b/>
                <w:color w:val="000000" w:themeColor="text1"/>
                <w:sz w:val="18"/>
                <w:szCs w:val="18"/>
                <w14:textFill>
                  <w14:solidFill>
                    <w14:schemeClr w14:val="tx1"/>
                  </w14:solidFill>
                </w14:textFill>
              </w:rPr>
              <w:t>本科</w:t>
            </w:r>
          </w:p>
        </w:tc>
        <w:tc>
          <w:tcPr>
            <w:tcW w:w="1224" w:type="dxa"/>
            <w:shd w:val="clear" w:color="auto" w:fill="auto"/>
            <w:vAlign w:val="center"/>
          </w:tcPr>
          <w:p>
            <w:pPr>
              <w:adjustRightInd w:val="0"/>
              <w:snapToGrid w:val="0"/>
              <w:spacing w:line="260" w:lineRule="exact"/>
              <w:jc w:val="center"/>
              <w:rPr>
                <w:rFonts w:ascii="宋体" w:hAnsi="宋体" w:eastAsia="宋体"/>
                <w:b/>
                <w:color w:val="000000" w:themeColor="text1"/>
                <w:sz w:val="18"/>
                <w:szCs w:val="18"/>
                <w14:textFill>
                  <w14:solidFill>
                    <w14:schemeClr w14:val="tx1"/>
                  </w14:solidFill>
                </w14:textFill>
              </w:rPr>
            </w:pPr>
            <w:r>
              <w:rPr>
                <w:rFonts w:hint="eastAsia" w:ascii="宋体" w:hAnsi="宋体" w:eastAsia="宋体"/>
                <w:b/>
                <w:color w:val="000000" w:themeColor="text1"/>
                <w:sz w:val="18"/>
                <w:szCs w:val="18"/>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843" w:type="dxa"/>
            <w:shd w:val="clear" w:color="auto" w:fill="auto"/>
            <w:vAlign w:val="center"/>
          </w:tcPr>
          <w:p>
            <w:pPr>
              <w:adjustRightInd w:val="0"/>
              <w:snapToGrid w:val="0"/>
              <w:spacing w:line="26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人数</w:t>
            </w:r>
          </w:p>
        </w:tc>
        <w:tc>
          <w:tcPr>
            <w:tcW w:w="2268" w:type="dxa"/>
            <w:shd w:val="clear" w:color="auto" w:fill="auto"/>
            <w:vAlign w:val="center"/>
          </w:tcPr>
          <w:p>
            <w:pPr>
              <w:adjustRightInd w:val="0"/>
              <w:snapToGrid w:val="0"/>
              <w:spacing w:line="260" w:lineRule="exact"/>
              <w:jc w:val="center"/>
              <w:rPr>
                <w:rFonts w:ascii="宋体" w:hAnsi="宋体" w:eastAsia="宋体"/>
                <w:sz w:val="18"/>
                <w:szCs w:val="18"/>
              </w:rPr>
            </w:pPr>
            <w:r>
              <w:rPr>
                <w:rFonts w:hint="eastAsia" w:ascii="宋体" w:hAnsi="宋体" w:eastAsia="宋体"/>
                <w:sz w:val="18"/>
                <w:szCs w:val="18"/>
              </w:rPr>
              <w:t>2</w:t>
            </w:r>
          </w:p>
        </w:tc>
        <w:tc>
          <w:tcPr>
            <w:tcW w:w="1863" w:type="dxa"/>
            <w:shd w:val="clear" w:color="auto" w:fill="auto"/>
            <w:vAlign w:val="center"/>
          </w:tcPr>
          <w:p>
            <w:pPr>
              <w:adjustRightInd w:val="0"/>
              <w:snapToGrid w:val="0"/>
              <w:spacing w:line="260" w:lineRule="exact"/>
              <w:jc w:val="center"/>
              <w:rPr>
                <w:rFonts w:ascii="宋体" w:hAnsi="宋体" w:eastAsia="宋体"/>
                <w:sz w:val="18"/>
                <w:szCs w:val="18"/>
              </w:rPr>
            </w:pPr>
            <w:r>
              <w:rPr>
                <w:rFonts w:hint="eastAsia" w:ascii="宋体" w:hAnsi="宋体" w:eastAsia="宋体"/>
                <w:sz w:val="18"/>
                <w:szCs w:val="18"/>
              </w:rPr>
              <w:t>34</w:t>
            </w:r>
          </w:p>
        </w:tc>
        <w:tc>
          <w:tcPr>
            <w:tcW w:w="1087" w:type="dxa"/>
            <w:shd w:val="clear" w:color="auto" w:fill="auto"/>
            <w:vAlign w:val="center"/>
          </w:tcPr>
          <w:p>
            <w:pPr>
              <w:adjustRightInd w:val="0"/>
              <w:snapToGrid w:val="0"/>
              <w:spacing w:line="260" w:lineRule="exact"/>
              <w:jc w:val="center"/>
              <w:rPr>
                <w:rFonts w:ascii="宋体" w:hAnsi="宋体" w:eastAsia="宋体"/>
                <w:sz w:val="18"/>
                <w:szCs w:val="18"/>
              </w:rPr>
            </w:pPr>
            <w:r>
              <w:rPr>
                <w:rFonts w:hint="eastAsia" w:ascii="宋体" w:hAnsi="宋体" w:eastAsia="宋体"/>
                <w:sz w:val="18"/>
                <w:szCs w:val="18"/>
              </w:rPr>
              <w:t>99</w:t>
            </w:r>
          </w:p>
        </w:tc>
        <w:tc>
          <w:tcPr>
            <w:tcW w:w="1224" w:type="dxa"/>
            <w:shd w:val="clear" w:color="auto" w:fill="auto"/>
            <w:vAlign w:val="center"/>
          </w:tcPr>
          <w:p>
            <w:pPr>
              <w:adjustRightInd w:val="0"/>
              <w:snapToGrid w:val="0"/>
              <w:spacing w:line="26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843" w:type="dxa"/>
            <w:shd w:val="clear" w:color="auto" w:fill="auto"/>
            <w:vAlign w:val="center"/>
          </w:tcPr>
          <w:p>
            <w:pPr>
              <w:adjustRightInd w:val="0"/>
              <w:snapToGrid w:val="0"/>
              <w:spacing w:line="26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占比</w:t>
            </w:r>
          </w:p>
        </w:tc>
        <w:tc>
          <w:tcPr>
            <w:tcW w:w="2268" w:type="dxa"/>
            <w:shd w:val="clear" w:color="auto" w:fill="auto"/>
            <w:vAlign w:val="center"/>
          </w:tcPr>
          <w:p>
            <w:pPr>
              <w:adjustRightInd w:val="0"/>
              <w:snapToGrid w:val="0"/>
              <w:spacing w:line="260" w:lineRule="exact"/>
              <w:jc w:val="center"/>
              <w:rPr>
                <w:rFonts w:ascii="宋体" w:hAnsi="宋体" w:eastAsia="宋体"/>
                <w:sz w:val="18"/>
                <w:szCs w:val="18"/>
              </w:rPr>
            </w:pPr>
            <w:r>
              <w:rPr>
                <w:rFonts w:hint="eastAsia" w:ascii="宋体" w:hAnsi="宋体" w:eastAsia="宋体"/>
                <w:sz w:val="18"/>
                <w:szCs w:val="18"/>
              </w:rPr>
              <w:t>1.5%</w:t>
            </w:r>
          </w:p>
        </w:tc>
        <w:tc>
          <w:tcPr>
            <w:tcW w:w="1863" w:type="dxa"/>
            <w:shd w:val="clear" w:color="auto" w:fill="auto"/>
            <w:vAlign w:val="center"/>
          </w:tcPr>
          <w:p>
            <w:pPr>
              <w:adjustRightInd w:val="0"/>
              <w:snapToGrid w:val="0"/>
              <w:spacing w:line="260" w:lineRule="exact"/>
              <w:jc w:val="center"/>
              <w:rPr>
                <w:rFonts w:ascii="宋体" w:hAnsi="宋体" w:eastAsia="宋体"/>
                <w:sz w:val="18"/>
                <w:szCs w:val="18"/>
              </w:rPr>
            </w:pPr>
            <w:r>
              <w:rPr>
                <w:rFonts w:hint="eastAsia" w:ascii="宋体" w:hAnsi="宋体" w:eastAsia="宋体"/>
                <w:sz w:val="18"/>
                <w:szCs w:val="18"/>
              </w:rPr>
              <w:t>25.2%</w:t>
            </w:r>
          </w:p>
        </w:tc>
        <w:tc>
          <w:tcPr>
            <w:tcW w:w="1087" w:type="dxa"/>
            <w:shd w:val="clear" w:color="auto" w:fill="auto"/>
            <w:vAlign w:val="center"/>
          </w:tcPr>
          <w:p>
            <w:pPr>
              <w:adjustRightInd w:val="0"/>
              <w:snapToGrid w:val="0"/>
              <w:spacing w:line="260" w:lineRule="exact"/>
              <w:jc w:val="center"/>
              <w:rPr>
                <w:rFonts w:ascii="宋体" w:hAnsi="宋体" w:eastAsia="宋体"/>
                <w:sz w:val="18"/>
                <w:szCs w:val="18"/>
              </w:rPr>
            </w:pPr>
            <w:r>
              <w:rPr>
                <w:rFonts w:hint="eastAsia" w:ascii="宋体" w:hAnsi="宋体" w:eastAsia="宋体"/>
                <w:sz w:val="18"/>
                <w:szCs w:val="18"/>
              </w:rPr>
              <w:t>73.3%</w:t>
            </w:r>
          </w:p>
        </w:tc>
        <w:tc>
          <w:tcPr>
            <w:tcW w:w="1224" w:type="dxa"/>
            <w:shd w:val="clear" w:color="auto" w:fill="auto"/>
            <w:vAlign w:val="center"/>
          </w:tcPr>
          <w:p>
            <w:pPr>
              <w:adjustRightInd w:val="0"/>
              <w:snapToGrid w:val="0"/>
              <w:spacing w:line="26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100%</w:t>
            </w:r>
          </w:p>
        </w:tc>
      </w:tr>
    </w:tbl>
    <w:p>
      <w:pPr>
        <w:adjustRightInd w:val="0"/>
        <w:snapToGrid w:val="0"/>
        <w:spacing w:line="360" w:lineRule="auto"/>
        <w:ind w:firstLine="420" w:firstLineChars="200"/>
        <w:rPr>
          <w:rFonts w:eastAsiaTheme="minorEastAsia"/>
          <w:color w:val="000000" w:themeColor="text1"/>
          <w:sz w:val="21"/>
          <w:szCs w:val="21"/>
          <w14:textFill>
            <w14:solidFill>
              <w14:schemeClr w14:val="tx1"/>
            </w14:solidFill>
          </w14:textFill>
        </w:rPr>
      </w:pPr>
    </w:p>
    <w:p>
      <w:pPr>
        <w:adjustRightInd w:val="0"/>
        <w:snapToGrid w:val="0"/>
        <w:spacing w:line="360" w:lineRule="auto"/>
        <w:ind w:firstLine="420" w:firstLineChars="200"/>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专任教师职称结构情况如下：</w:t>
      </w:r>
    </w:p>
    <w:tbl>
      <w:tblPr>
        <w:tblStyle w:val="14"/>
        <w:tblW w:w="7671" w:type="dxa"/>
        <w:tblInd w:w="4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1570"/>
        <w:gridCol w:w="1463"/>
        <w:gridCol w:w="1425"/>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701" w:type="dxa"/>
            <w:shd w:val="clear" w:color="auto" w:fill="auto"/>
            <w:vAlign w:val="center"/>
          </w:tcPr>
          <w:p>
            <w:pPr>
              <w:adjustRightInd w:val="0"/>
              <w:snapToGrid w:val="0"/>
              <w:spacing w:line="260" w:lineRule="exact"/>
              <w:jc w:val="center"/>
              <w:rPr>
                <w:rFonts w:ascii="宋体" w:hAnsi="宋体" w:eastAsia="宋体"/>
                <w:b/>
                <w:color w:val="000000" w:themeColor="text1"/>
                <w:sz w:val="18"/>
                <w:szCs w:val="18"/>
                <w14:textFill>
                  <w14:solidFill>
                    <w14:schemeClr w14:val="tx1"/>
                  </w14:solidFill>
                </w14:textFill>
              </w:rPr>
            </w:pPr>
            <w:r>
              <w:rPr>
                <w:rFonts w:hint="eastAsia" w:ascii="宋体" w:hAnsi="宋体" w:eastAsia="宋体"/>
                <w:b/>
                <w:color w:val="000000" w:themeColor="text1"/>
                <w:sz w:val="18"/>
                <w:szCs w:val="18"/>
                <w14:textFill>
                  <w14:solidFill>
                    <w14:schemeClr w14:val="tx1"/>
                  </w14:solidFill>
                </w14:textFill>
              </w:rPr>
              <w:t>专任教师职称情况</w:t>
            </w:r>
          </w:p>
        </w:tc>
        <w:tc>
          <w:tcPr>
            <w:tcW w:w="1570" w:type="dxa"/>
            <w:shd w:val="clear" w:color="auto" w:fill="auto"/>
            <w:vAlign w:val="center"/>
          </w:tcPr>
          <w:p>
            <w:pPr>
              <w:adjustRightInd w:val="0"/>
              <w:snapToGrid w:val="0"/>
              <w:spacing w:line="260" w:lineRule="exact"/>
              <w:jc w:val="center"/>
              <w:rPr>
                <w:rFonts w:ascii="宋体" w:hAnsi="宋体" w:eastAsia="宋体"/>
                <w:b/>
                <w:color w:val="000000" w:themeColor="text1"/>
                <w:sz w:val="18"/>
                <w:szCs w:val="18"/>
                <w14:textFill>
                  <w14:solidFill>
                    <w14:schemeClr w14:val="tx1"/>
                  </w14:solidFill>
                </w14:textFill>
              </w:rPr>
            </w:pPr>
            <w:r>
              <w:rPr>
                <w:rFonts w:hint="eastAsia" w:ascii="宋体" w:hAnsi="宋体" w:eastAsia="宋体"/>
                <w:b/>
                <w:color w:val="000000" w:themeColor="text1"/>
                <w:sz w:val="18"/>
                <w:szCs w:val="18"/>
                <w14:textFill>
                  <w14:solidFill>
                    <w14:schemeClr w14:val="tx1"/>
                  </w14:solidFill>
                </w14:textFill>
              </w:rPr>
              <w:t>高级讲师</w:t>
            </w:r>
          </w:p>
        </w:tc>
        <w:tc>
          <w:tcPr>
            <w:tcW w:w="1463" w:type="dxa"/>
            <w:shd w:val="clear" w:color="auto" w:fill="auto"/>
            <w:vAlign w:val="center"/>
          </w:tcPr>
          <w:p>
            <w:pPr>
              <w:adjustRightInd w:val="0"/>
              <w:snapToGrid w:val="0"/>
              <w:spacing w:line="260" w:lineRule="exact"/>
              <w:jc w:val="center"/>
              <w:rPr>
                <w:rFonts w:ascii="宋体" w:hAnsi="宋体" w:eastAsia="宋体"/>
                <w:b/>
                <w:color w:val="000000" w:themeColor="text1"/>
                <w:sz w:val="18"/>
                <w:szCs w:val="18"/>
                <w14:textFill>
                  <w14:solidFill>
                    <w14:schemeClr w14:val="tx1"/>
                  </w14:solidFill>
                </w14:textFill>
              </w:rPr>
            </w:pPr>
            <w:r>
              <w:rPr>
                <w:rFonts w:hint="eastAsia" w:ascii="宋体" w:hAnsi="宋体" w:eastAsia="宋体"/>
                <w:b/>
                <w:color w:val="000000" w:themeColor="text1"/>
                <w:sz w:val="18"/>
                <w:szCs w:val="18"/>
                <w14:textFill>
                  <w14:solidFill>
                    <w14:schemeClr w14:val="tx1"/>
                  </w14:solidFill>
                </w14:textFill>
              </w:rPr>
              <w:t>讲师</w:t>
            </w:r>
          </w:p>
        </w:tc>
        <w:tc>
          <w:tcPr>
            <w:tcW w:w="1425" w:type="dxa"/>
            <w:shd w:val="clear" w:color="auto" w:fill="auto"/>
            <w:vAlign w:val="center"/>
          </w:tcPr>
          <w:p>
            <w:pPr>
              <w:adjustRightInd w:val="0"/>
              <w:snapToGrid w:val="0"/>
              <w:spacing w:line="260" w:lineRule="exact"/>
              <w:jc w:val="center"/>
              <w:rPr>
                <w:rFonts w:ascii="宋体" w:hAnsi="宋体" w:eastAsia="宋体"/>
                <w:b/>
                <w:color w:val="000000" w:themeColor="text1"/>
                <w:sz w:val="18"/>
                <w:szCs w:val="18"/>
                <w14:textFill>
                  <w14:solidFill>
                    <w14:schemeClr w14:val="tx1"/>
                  </w14:solidFill>
                </w14:textFill>
              </w:rPr>
            </w:pPr>
            <w:r>
              <w:rPr>
                <w:rFonts w:hint="eastAsia" w:ascii="宋体" w:hAnsi="宋体" w:eastAsia="宋体"/>
                <w:b/>
                <w:color w:val="000000" w:themeColor="text1"/>
                <w:sz w:val="18"/>
                <w:szCs w:val="18"/>
                <w14:textFill>
                  <w14:solidFill>
                    <w14:schemeClr w14:val="tx1"/>
                  </w14:solidFill>
                </w14:textFill>
              </w:rPr>
              <w:t>助理讲师</w:t>
            </w:r>
          </w:p>
        </w:tc>
        <w:tc>
          <w:tcPr>
            <w:tcW w:w="1512" w:type="dxa"/>
            <w:vAlign w:val="center"/>
          </w:tcPr>
          <w:p>
            <w:pPr>
              <w:adjustRightInd w:val="0"/>
              <w:snapToGrid w:val="0"/>
              <w:spacing w:line="260" w:lineRule="exact"/>
              <w:jc w:val="center"/>
              <w:rPr>
                <w:rFonts w:ascii="宋体" w:hAnsi="宋体" w:eastAsia="宋体"/>
                <w:b/>
                <w:color w:val="000000" w:themeColor="text1"/>
                <w:sz w:val="18"/>
                <w:szCs w:val="18"/>
                <w14:textFill>
                  <w14:solidFill>
                    <w14:schemeClr w14:val="tx1"/>
                  </w14:solidFill>
                </w14:textFill>
              </w:rPr>
            </w:pPr>
            <w:r>
              <w:rPr>
                <w:rFonts w:hint="eastAsia" w:ascii="宋体" w:hAnsi="宋体" w:eastAsia="宋体"/>
                <w:b/>
                <w:color w:val="000000" w:themeColor="text1"/>
                <w:sz w:val="18"/>
                <w:szCs w:val="18"/>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701" w:type="dxa"/>
            <w:shd w:val="clear" w:color="auto" w:fill="auto"/>
            <w:vAlign w:val="center"/>
          </w:tcPr>
          <w:p>
            <w:pPr>
              <w:adjustRightInd w:val="0"/>
              <w:snapToGrid w:val="0"/>
              <w:spacing w:line="26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人数</w:t>
            </w:r>
          </w:p>
        </w:tc>
        <w:tc>
          <w:tcPr>
            <w:tcW w:w="1570" w:type="dxa"/>
            <w:shd w:val="clear" w:color="auto" w:fill="auto"/>
            <w:vAlign w:val="center"/>
          </w:tcPr>
          <w:p>
            <w:pPr>
              <w:adjustRightInd w:val="0"/>
              <w:snapToGrid w:val="0"/>
              <w:spacing w:line="260" w:lineRule="exact"/>
              <w:jc w:val="center"/>
              <w:rPr>
                <w:rFonts w:ascii="宋体" w:hAnsi="宋体" w:eastAsia="宋体"/>
                <w:sz w:val="18"/>
                <w:szCs w:val="18"/>
              </w:rPr>
            </w:pPr>
            <w:r>
              <w:rPr>
                <w:rFonts w:hint="eastAsia" w:ascii="宋体" w:hAnsi="宋体" w:eastAsia="宋体"/>
                <w:sz w:val="18"/>
                <w:szCs w:val="18"/>
              </w:rPr>
              <w:t>56</w:t>
            </w:r>
          </w:p>
        </w:tc>
        <w:tc>
          <w:tcPr>
            <w:tcW w:w="1463" w:type="dxa"/>
            <w:shd w:val="clear" w:color="auto" w:fill="auto"/>
            <w:vAlign w:val="center"/>
          </w:tcPr>
          <w:p>
            <w:pPr>
              <w:adjustRightInd w:val="0"/>
              <w:snapToGrid w:val="0"/>
              <w:spacing w:line="260" w:lineRule="exact"/>
              <w:jc w:val="center"/>
              <w:rPr>
                <w:rFonts w:ascii="宋体" w:hAnsi="宋体" w:eastAsia="宋体"/>
                <w:sz w:val="18"/>
                <w:szCs w:val="18"/>
              </w:rPr>
            </w:pPr>
            <w:r>
              <w:rPr>
                <w:rFonts w:hint="eastAsia" w:ascii="宋体" w:hAnsi="宋体" w:eastAsia="宋体"/>
                <w:sz w:val="18"/>
                <w:szCs w:val="18"/>
              </w:rPr>
              <w:t>57</w:t>
            </w:r>
          </w:p>
        </w:tc>
        <w:tc>
          <w:tcPr>
            <w:tcW w:w="1425" w:type="dxa"/>
            <w:shd w:val="clear" w:color="auto" w:fill="auto"/>
            <w:vAlign w:val="center"/>
          </w:tcPr>
          <w:p>
            <w:pPr>
              <w:adjustRightInd w:val="0"/>
              <w:snapToGrid w:val="0"/>
              <w:spacing w:line="260" w:lineRule="exact"/>
              <w:jc w:val="center"/>
              <w:rPr>
                <w:rFonts w:ascii="宋体" w:hAnsi="宋体" w:eastAsia="宋体"/>
                <w:sz w:val="18"/>
                <w:szCs w:val="18"/>
              </w:rPr>
            </w:pPr>
            <w:r>
              <w:rPr>
                <w:rFonts w:hint="eastAsia" w:ascii="宋体" w:hAnsi="宋体" w:eastAsia="宋体"/>
                <w:sz w:val="18"/>
                <w:szCs w:val="18"/>
              </w:rPr>
              <w:t>22</w:t>
            </w:r>
          </w:p>
        </w:tc>
        <w:tc>
          <w:tcPr>
            <w:tcW w:w="1512" w:type="dxa"/>
            <w:vAlign w:val="center"/>
          </w:tcPr>
          <w:p>
            <w:pPr>
              <w:adjustRightInd w:val="0"/>
              <w:snapToGrid w:val="0"/>
              <w:spacing w:line="260" w:lineRule="exact"/>
              <w:jc w:val="center"/>
              <w:rPr>
                <w:rFonts w:ascii="宋体" w:hAnsi="宋体" w:eastAsia="宋体"/>
                <w:b/>
                <w:sz w:val="18"/>
                <w:szCs w:val="18"/>
              </w:rPr>
            </w:pPr>
            <w:r>
              <w:rPr>
                <w:rFonts w:hint="eastAsia" w:ascii="宋体" w:hAnsi="宋体" w:eastAsia="宋体"/>
                <w:sz w:val="18"/>
                <w:szCs w:val="18"/>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701" w:type="dxa"/>
            <w:shd w:val="clear" w:color="auto" w:fill="auto"/>
            <w:vAlign w:val="center"/>
          </w:tcPr>
          <w:p>
            <w:pPr>
              <w:adjustRightInd w:val="0"/>
              <w:snapToGrid w:val="0"/>
              <w:spacing w:line="26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占比</w:t>
            </w:r>
          </w:p>
        </w:tc>
        <w:tc>
          <w:tcPr>
            <w:tcW w:w="1570" w:type="dxa"/>
            <w:shd w:val="clear" w:color="auto" w:fill="auto"/>
            <w:vAlign w:val="center"/>
          </w:tcPr>
          <w:p>
            <w:pPr>
              <w:adjustRightInd w:val="0"/>
              <w:snapToGrid w:val="0"/>
              <w:spacing w:line="260" w:lineRule="exact"/>
              <w:jc w:val="center"/>
              <w:rPr>
                <w:rFonts w:ascii="宋体" w:hAnsi="宋体" w:eastAsia="宋体"/>
                <w:sz w:val="18"/>
                <w:szCs w:val="18"/>
              </w:rPr>
            </w:pPr>
            <w:r>
              <w:rPr>
                <w:rFonts w:hint="eastAsia" w:ascii="宋体" w:hAnsi="宋体" w:eastAsia="宋体"/>
                <w:sz w:val="18"/>
                <w:szCs w:val="18"/>
              </w:rPr>
              <w:t>41.5%</w:t>
            </w:r>
          </w:p>
        </w:tc>
        <w:tc>
          <w:tcPr>
            <w:tcW w:w="1463" w:type="dxa"/>
            <w:shd w:val="clear" w:color="auto" w:fill="auto"/>
            <w:vAlign w:val="center"/>
          </w:tcPr>
          <w:p>
            <w:pPr>
              <w:adjustRightInd w:val="0"/>
              <w:snapToGrid w:val="0"/>
              <w:spacing w:line="260" w:lineRule="exact"/>
              <w:jc w:val="center"/>
              <w:rPr>
                <w:rFonts w:ascii="宋体" w:hAnsi="宋体" w:eastAsia="宋体"/>
                <w:sz w:val="18"/>
                <w:szCs w:val="18"/>
              </w:rPr>
            </w:pPr>
            <w:r>
              <w:rPr>
                <w:rFonts w:hint="eastAsia" w:ascii="宋体" w:hAnsi="宋体" w:eastAsia="宋体"/>
                <w:sz w:val="18"/>
                <w:szCs w:val="18"/>
              </w:rPr>
              <w:t>42.2%</w:t>
            </w:r>
          </w:p>
        </w:tc>
        <w:tc>
          <w:tcPr>
            <w:tcW w:w="1425" w:type="dxa"/>
            <w:shd w:val="clear" w:color="auto" w:fill="auto"/>
            <w:vAlign w:val="center"/>
          </w:tcPr>
          <w:p>
            <w:pPr>
              <w:adjustRightInd w:val="0"/>
              <w:snapToGrid w:val="0"/>
              <w:spacing w:line="260" w:lineRule="exact"/>
              <w:jc w:val="center"/>
              <w:rPr>
                <w:rFonts w:ascii="宋体" w:hAnsi="宋体" w:eastAsia="宋体"/>
                <w:sz w:val="18"/>
                <w:szCs w:val="18"/>
              </w:rPr>
            </w:pPr>
            <w:r>
              <w:rPr>
                <w:rFonts w:hint="eastAsia" w:ascii="宋体" w:hAnsi="宋体" w:eastAsia="宋体"/>
                <w:sz w:val="18"/>
                <w:szCs w:val="18"/>
              </w:rPr>
              <w:t>16.3%</w:t>
            </w:r>
          </w:p>
        </w:tc>
        <w:tc>
          <w:tcPr>
            <w:tcW w:w="1512" w:type="dxa"/>
            <w:vAlign w:val="center"/>
          </w:tcPr>
          <w:p>
            <w:pPr>
              <w:adjustRightInd w:val="0"/>
              <w:snapToGrid w:val="0"/>
              <w:spacing w:line="260" w:lineRule="exact"/>
              <w:jc w:val="center"/>
              <w:rPr>
                <w:rFonts w:ascii="宋体" w:hAnsi="宋体" w:eastAsia="宋体"/>
                <w:b/>
                <w:sz w:val="18"/>
                <w:szCs w:val="18"/>
              </w:rPr>
            </w:pPr>
            <w:r>
              <w:rPr>
                <w:rFonts w:hint="eastAsia" w:ascii="宋体" w:hAnsi="宋体" w:eastAsia="宋体"/>
                <w:sz w:val="18"/>
                <w:szCs w:val="18"/>
              </w:rPr>
              <w:t>100%</w:t>
            </w:r>
          </w:p>
        </w:tc>
      </w:tr>
    </w:tbl>
    <w:p>
      <w:pPr>
        <w:adjustRightInd w:val="0"/>
        <w:snapToGrid w:val="0"/>
        <w:spacing w:line="360" w:lineRule="auto"/>
        <w:ind w:firstLine="413" w:firstLineChars="196"/>
        <w:rPr>
          <w:rFonts w:eastAsiaTheme="minorEastAsia"/>
          <w:b/>
          <w:color w:val="000000" w:themeColor="text1"/>
          <w:sz w:val="21"/>
          <w:szCs w:val="21"/>
          <w14:textFill>
            <w14:solidFill>
              <w14:schemeClr w14:val="tx1"/>
            </w14:solidFill>
          </w14:textFill>
        </w:rPr>
      </w:pPr>
      <w:r>
        <w:rPr>
          <w:rFonts w:eastAsiaTheme="minorEastAsia"/>
          <w:b/>
          <w:color w:val="000000" w:themeColor="text1"/>
          <w:sz w:val="21"/>
          <w:szCs w:val="21"/>
          <w14:textFill>
            <w14:solidFill>
              <w14:schemeClr w14:val="tx1"/>
            </w14:solidFill>
          </w14:textFill>
        </w:rPr>
        <w:t>1.4设施设备</w:t>
      </w:r>
    </w:p>
    <w:p>
      <w:pPr>
        <w:adjustRightInd w:val="0"/>
        <w:snapToGrid w:val="0"/>
        <w:spacing w:line="360" w:lineRule="auto"/>
        <w:ind w:firstLine="420" w:firstLineChars="200"/>
        <w:jc w:val="left"/>
        <w:rPr>
          <w:rFonts w:eastAsiaTheme="minorEastAsia"/>
          <w:sz w:val="21"/>
          <w:szCs w:val="21"/>
        </w:rPr>
      </w:pPr>
      <w:r>
        <w:rPr>
          <w:rFonts w:hint="eastAsia" w:eastAsiaTheme="minorEastAsia"/>
          <w:sz w:val="21"/>
          <w:szCs w:val="21"/>
          <w:lang w:val="en-US" w:eastAsia="zh-CN"/>
        </w:rPr>
        <w:t>实训基地按照工厂化实训理念建设，在实训基地中融入“三新”，有效支撑学岗对接课程的实施，为学生技术技能的提升提供保障</w:t>
      </w:r>
      <w:r>
        <w:rPr>
          <w:rFonts w:hint="eastAsia" w:eastAsiaTheme="minorEastAsia"/>
          <w:sz w:val="21"/>
          <w:szCs w:val="21"/>
        </w:rPr>
        <w:t>。</w:t>
      </w:r>
      <w:r>
        <w:rPr>
          <w:rFonts w:hint="eastAsia" w:eastAsiaTheme="minorEastAsia"/>
          <w:sz w:val="21"/>
          <w:szCs w:val="21"/>
          <w:lang w:val="en-US" w:eastAsia="zh-CN"/>
        </w:rPr>
        <w:t>学校共有9大实训基地，分别是</w:t>
      </w:r>
      <w:r>
        <w:rPr>
          <w:rFonts w:hint="eastAsia" w:eastAsiaTheme="minorEastAsia"/>
          <w:sz w:val="21"/>
          <w:szCs w:val="21"/>
        </w:rPr>
        <w:t>将台路综合实训基地、施耐德电气工程师学院实训基地、特种作业实训考试实训基地、园林技术综合实训基地、园林绿化日光温室实训基地、空调制冷实训基地、智能楼宇实训基地、轨道交通实训基地、信息技术实训基地，共有实训室</w:t>
      </w:r>
      <w:r>
        <w:rPr>
          <w:rFonts w:hint="eastAsia" w:eastAsiaTheme="minorEastAsia"/>
          <w:sz w:val="21"/>
          <w:szCs w:val="21"/>
          <w:lang w:val="en-US" w:eastAsia="zh-CN"/>
        </w:rPr>
        <w:t>74</w:t>
      </w:r>
      <w:r>
        <w:rPr>
          <w:rFonts w:hint="eastAsia" w:eastAsiaTheme="minorEastAsia"/>
          <w:sz w:val="21"/>
          <w:szCs w:val="21"/>
        </w:rPr>
        <w:t>个，实训基地建筑面积15029平方米；教学仪器设备6293台套，工位数</w:t>
      </w:r>
      <w:r>
        <w:rPr>
          <w:rFonts w:hint="eastAsia" w:eastAsiaTheme="minorEastAsia"/>
          <w:sz w:val="21"/>
          <w:szCs w:val="21"/>
          <w:lang w:val="en-US" w:eastAsia="zh-CN"/>
        </w:rPr>
        <w:t>2298</w:t>
      </w:r>
      <w:r>
        <w:rPr>
          <w:rFonts w:hint="eastAsia" w:eastAsiaTheme="minorEastAsia"/>
          <w:sz w:val="21"/>
          <w:szCs w:val="21"/>
        </w:rPr>
        <w:t>个；教学仪器设备总值14357.27万元，其中年内新增38.69万元；网络多媒体教室125间；计算机1467台，其中教师用计算机574台。图书馆藏书11.24万册。</w:t>
      </w:r>
    </w:p>
    <w:p>
      <w:pPr>
        <w:adjustRightInd w:val="0"/>
        <w:snapToGrid w:val="0"/>
        <w:spacing w:line="360" w:lineRule="auto"/>
        <w:ind w:firstLine="420" w:firstLineChars="200"/>
        <w:jc w:val="left"/>
        <w:rPr>
          <w:rFonts w:eastAsiaTheme="minorEastAsia"/>
          <w:sz w:val="21"/>
          <w:szCs w:val="21"/>
        </w:rPr>
      </w:pPr>
      <w:r>
        <w:rPr>
          <w:rFonts w:hint="eastAsia" w:eastAsiaTheme="minorEastAsia"/>
          <w:sz w:val="21"/>
          <w:szCs w:val="21"/>
        </w:rPr>
        <w:t>综上：2020年与上一年度相比的变化情况如下表：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2"/>
        <w:gridCol w:w="1376"/>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2872" w:type="dxa"/>
          </w:tcPr>
          <w:p>
            <w:pPr>
              <w:adjustRightInd w:val="0"/>
              <w:snapToGrid w:val="0"/>
              <w:spacing w:line="260" w:lineRule="exact"/>
              <w:jc w:val="center"/>
              <w:rPr>
                <w:rFonts w:ascii="宋体" w:hAnsi="宋体" w:eastAsia="宋体"/>
                <w:bCs/>
                <w:color w:val="auto"/>
                <w:sz w:val="18"/>
                <w:szCs w:val="18"/>
              </w:rPr>
            </w:pPr>
            <w:r>
              <w:rPr>
                <w:rFonts w:hint="eastAsia" w:ascii="宋体" w:hAnsi="宋体" w:eastAsia="宋体"/>
                <w:bCs/>
                <w:color w:val="auto"/>
                <w:sz w:val="18"/>
                <w:szCs w:val="18"/>
              </w:rPr>
              <w:t>设备设施（均指校内）</w:t>
            </w:r>
          </w:p>
        </w:tc>
        <w:tc>
          <w:tcPr>
            <w:tcW w:w="1376" w:type="dxa"/>
          </w:tcPr>
          <w:p>
            <w:pPr>
              <w:adjustRightInd w:val="0"/>
              <w:snapToGrid w:val="0"/>
              <w:spacing w:line="260" w:lineRule="exact"/>
              <w:jc w:val="center"/>
              <w:rPr>
                <w:rFonts w:ascii="宋体" w:hAnsi="宋体" w:eastAsia="宋体"/>
                <w:bCs/>
                <w:sz w:val="18"/>
                <w:szCs w:val="18"/>
              </w:rPr>
            </w:pPr>
            <w:r>
              <w:rPr>
                <w:rFonts w:hint="eastAsia" w:ascii="宋体" w:hAnsi="宋体" w:eastAsia="宋体"/>
                <w:bCs/>
                <w:sz w:val="18"/>
                <w:szCs w:val="18"/>
              </w:rPr>
              <w:t>20</w:t>
            </w:r>
            <w:r>
              <w:rPr>
                <w:rFonts w:ascii="宋体" w:hAnsi="宋体" w:eastAsia="宋体"/>
                <w:bCs/>
                <w:sz w:val="18"/>
                <w:szCs w:val="18"/>
              </w:rPr>
              <w:t>20</w:t>
            </w:r>
            <w:r>
              <w:rPr>
                <w:rFonts w:hint="eastAsia" w:ascii="宋体" w:hAnsi="宋体" w:eastAsia="宋体"/>
                <w:bCs/>
                <w:sz w:val="18"/>
                <w:szCs w:val="18"/>
              </w:rPr>
              <w:t>年</w:t>
            </w:r>
          </w:p>
        </w:tc>
        <w:tc>
          <w:tcPr>
            <w:tcW w:w="1417" w:type="dxa"/>
          </w:tcPr>
          <w:p>
            <w:pPr>
              <w:adjustRightInd w:val="0"/>
              <w:snapToGrid w:val="0"/>
              <w:spacing w:line="260" w:lineRule="exact"/>
              <w:jc w:val="center"/>
              <w:rPr>
                <w:rFonts w:ascii="宋体" w:hAnsi="宋体" w:eastAsia="宋体"/>
                <w:bCs/>
                <w:sz w:val="18"/>
                <w:szCs w:val="18"/>
              </w:rPr>
            </w:pPr>
            <w:r>
              <w:rPr>
                <w:rFonts w:hint="eastAsia" w:ascii="宋体" w:hAnsi="宋体" w:eastAsia="宋体"/>
                <w:bCs/>
                <w:sz w:val="18"/>
                <w:szCs w:val="18"/>
              </w:rPr>
              <w:t>20</w:t>
            </w:r>
            <w:r>
              <w:rPr>
                <w:rFonts w:ascii="宋体" w:hAnsi="宋体" w:eastAsia="宋体"/>
                <w:bCs/>
                <w:sz w:val="18"/>
                <w:szCs w:val="18"/>
              </w:rPr>
              <w:t>2</w:t>
            </w:r>
            <w:r>
              <w:rPr>
                <w:rFonts w:hint="eastAsia" w:ascii="宋体" w:hAnsi="宋体" w:eastAsia="宋体"/>
                <w:bCs/>
                <w:sz w:val="18"/>
                <w:szCs w:val="18"/>
              </w:rPr>
              <w:t>1年</w:t>
            </w:r>
          </w:p>
        </w:tc>
        <w:tc>
          <w:tcPr>
            <w:tcW w:w="1276" w:type="dxa"/>
          </w:tcPr>
          <w:p>
            <w:pPr>
              <w:adjustRightInd w:val="0"/>
              <w:snapToGrid w:val="0"/>
              <w:spacing w:line="260" w:lineRule="exact"/>
              <w:jc w:val="center"/>
              <w:rPr>
                <w:rFonts w:ascii="宋体" w:hAnsi="宋体" w:eastAsia="宋体"/>
                <w:bCs/>
                <w:sz w:val="18"/>
                <w:szCs w:val="18"/>
              </w:rPr>
            </w:pPr>
            <w:r>
              <w:rPr>
                <w:rFonts w:hint="eastAsia" w:ascii="宋体" w:hAnsi="宋体" w:eastAsia="宋体"/>
                <w:bCs/>
                <w:sz w:val="18"/>
                <w:szCs w:val="18"/>
                <w:lang w:val="en-US" w:eastAsia="zh-CN"/>
              </w:rPr>
              <w:t>增长</w:t>
            </w:r>
            <w:r>
              <w:rPr>
                <w:rFonts w:hint="eastAsia" w:ascii="宋体" w:hAnsi="宋体" w:eastAsia="宋体"/>
                <w:bCs/>
                <w:sz w:val="18"/>
                <w:szCs w:val="18"/>
              </w:rPr>
              <w:t>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2872" w:type="dxa"/>
          </w:tcPr>
          <w:p>
            <w:pPr>
              <w:adjustRightInd w:val="0"/>
              <w:snapToGrid w:val="0"/>
              <w:spacing w:line="260" w:lineRule="exact"/>
              <w:jc w:val="center"/>
              <w:rPr>
                <w:rFonts w:ascii="宋体" w:hAnsi="宋体" w:eastAsia="宋体"/>
                <w:bCs/>
                <w:color w:val="auto"/>
                <w:sz w:val="18"/>
                <w:szCs w:val="18"/>
              </w:rPr>
            </w:pPr>
            <w:r>
              <w:rPr>
                <w:rFonts w:hint="eastAsia" w:ascii="宋体" w:hAnsi="宋体" w:eastAsia="宋体"/>
                <w:bCs/>
                <w:color w:val="auto"/>
                <w:sz w:val="18"/>
                <w:szCs w:val="18"/>
              </w:rPr>
              <w:t>实训室数量(个)</w:t>
            </w:r>
          </w:p>
        </w:tc>
        <w:tc>
          <w:tcPr>
            <w:tcW w:w="1376" w:type="dxa"/>
          </w:tcPr>
          <w:p>
            <w:pPr>
              <w:adjustRightInd w:val="0"/>
              <w:snapToGrid w:val="0"/>
              <w:spacing w:line="260" w:lineRule="exact"/>
              <w:jc w:val="center"/>
              <w:rPr>
                <w:rFonts w:ascii="宋体" w:hAnsi="宋体" w:eastAsia="宋体"/>
                <w:bCs/>
                <w:sz w:val="18"/>
                <w:szCs w:val="18"/>
              </w:rPr>
            </w:pPr>
            <w:r>
              <w:rPr>
                <w:rFonts w:hint="eastAsia" w:ascii="宋体" w:hAnsi="宋体" w:eastAsia="宋体"/>
                <w:bCs/>
                <w:sz w:val="18"/>
                <w:szCs w:val="18"/>
              </w:rPr>
              <w:t>61</w:t>
            </w:r>
          </w:p>
        </w:tc>
        <w:tc>
          <w:tcPr>
            <w:tcW w:w="1417" w:type="dxa"/>
          </w:tcPr>
          <w:p>
            <w:pPr>
              <w:adjustRightInd w:val="0"/>
              <w:snapToGrid w:val="0"/>
              <w:spacing w:line="260" w:lineRule="exact"/>
              <w:jc w:val="center"/>
              <w:rPr>
                <w:rFonts w:hint="default" w:ascii="宋体" w:hAnsi="宋体" w:eastAsia="宋体"/>
                <w:bCs/>
                <w:sz w:val="18"/>
                <w:szCs w:val="18"/>
                <w:lang w:val="en-US" w:eastAsia="zh-CN"/>
              </w:rPr>
            </w:pPr>
            <w:r>
              <w:rPr>
                <w:rFonts w:hint="eastAsia" w:ascii="宋体" w:hAnsi="宋体" w:eastAsia="宋体"/>
                <w:bCs/>
                <w:sz w:val="18"/>
                <w:szCs w:val="18"/>
                <w:lang w:val="en-US" w:eastAsia="zh-CN"/>
              </w:rPr>
              <w:t>74</w:t>
            </w:r>
          </w:p>
        </w:tc>
        <w:tc>
          <w:tcPr>
            <w:tcW w:w="1276" w:type="dxa"/>
          </w:tcPr>
          <w:p>
            <w:pPr>
              <w:adjustRightInd w:val="0"/>
              <w:snapToGrid w:val="0"/>
              <w:spacing w:line="260" w:lineRule="exact"/>
              <w:jc w:val="center"/>
              <w:rPr>
                <w:rFonts w:hint="default" w:ascii="宋体" w:hAnsi="宋体" w:eastAsia="宋体"/>
                <w:bCs/>
                <w:sz w:val="18"/>
                <w:szCs w:val="18"/>
                <w:lang w:val="en-US" w:eastAsia="zh-CN"/>
              </w:rPr>
            </w:pPr>
            <w:r>
              <w:rPr>
                <w:rFonts w:hint="eastAsia" w:ascii="宋体" w:hAnsi="宋体" w:eastAsia="宋体"/>
                <w:bCs/>
                <w:sz w:val="18"/>
                <w:szCs w:val="18"/>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2872" w:type="dxa"/>
          </w:tcPr>
          <w:p>
            <w:pPr>
              <w:adjustRightInd w:val="0"/>
              <w:snapToGrid w:val="0"/>
              <w:spacing w:line="260" w:lineRule="exact"/>
              <w:jc w:val="center"/>
              <w:rPr>
                <w:rFonts w:ascii="宋体" w:hAnsi="宋体" w:eastAsia="宋体"/>
                <w:bCs/>
                <w:color w:val="auto"/>
                <w:sz w:val="18"/>
                <w:szCs w:val="18"/>
              </w:rPr>
            </w:pPr>
            <w:r>
              <w:rPr>
                <w:rFonts w:hint="eastAsia" w:ascii="宋体" w:hAnsi="宋体" w:eastAsia="宋体"/>
                <w:bCs/>
                <w:color w:val="auto"/>
                <w:sz w:val="18"/>
                <w:szCs w:val="18"/>
              </w:rPr>
              <w:t>教学仪器设备总值(万元)</w:t>
            </w:r>
          </w:p>
        </w:tc>
        <w:tc>
          <w:tcPr>
            <w:tcW w:w="1376" w:type="dxa"/>
          </w:tcPr>
          <w:p>
            <w:pPr>
              <w:adjustRightInd w:val="0"/>
              <w:snapToGrid w:val="0"/>
              <w:spacing w:line="260" w:lineRule="exact"/>
              <w:jc w:val="center"/>
              <w:rPr>
                <w:rFonts w:ascii="宋体" w:hAnsi="宋体" w:eastAsia="宋体"/>
                <w:bCs/>
                <w:sz w:val="18"/>
                <w:szCs w:val="18"/>
              </w:rPr>
            </w:pPr>
            <w:r>
              <w:rPr>
                <w:rFonts w:hint="eastAsia" w:ascii="宋体" w:hAnsi="宋体" w:eastAsia="宋体"/>
                <w:bCs/>
                <w:sz w:val="18"/>
                <w:szCs w:val="18"/>
              </w:rPr>
              <w:t>14318.58</w:t>
            </w:r>
          </w:p>
        </w:tc>
        <w:tc>
          <w:tcPr>
            <w:tcW w:w="1417" w:type="dxa"/>
          </w:tcPr>
          <w:p>
            <w:pPr>
              <w:adjustRightInd w:val="0"/>
              <w:snapToGrid w:val="0"/>
              <w:spacing w:line="260" w:lineRule="exact"/>
              <w:jc w:val="center"/>
              <w:rPr>
                <w:rFonts w:ascii="宋体" w:hAnsi="宋体" w:eastAsia="宋体"/>
                <w:bCs/>
                <w:sz w:val="18"/>
                <w:szCs w:val="18"/>
              </w:rPr>
            </w:pPr>
            <w:r>
              <w:rPr>
                <w:rFonts w:hint="eastAsia" w:ascii="宋体" w:hAnsi="宋体" w:eastAsia="宋体"/>
                <w:bCs/>
                <w:sz w:val="18"/>
                <w:szCs w:val="18"/>
              </w:rPr>
              <w:t>14357.27</w:t>
            </w:r>
          </w:p>
        </w:tc>
        <w:tc>
          <w:tcPr>
            <w:tcW w:w="1276" w:type="dxa"/>
          </w:tcPr>
          <w:p>
            <w:pPr>
              <w:adjustRightInd w:val="0"/>
              <w:snapToGrid w:val="0"/>
              <w:spacing w:line="260" w:lineRule="exact"/>
              <w:jc w:val="center"/>
              <w:rPr>
                <w:rFonts w:ascii="宋体" w:hAnsi="宋体" w:eastAsia="宋体"/>
                <w:bCs/>
                <w:sz w:val="18"/>
                <w:szCs w:val="18"/>
              </w:rPr>
            </w:pPr>
            <w:r>
              <w:rPr>
                <w:rFonts w:hint="eastAsia" w:ascii="宋体" w:hAnsi="宋体" w:eastAsia="宋体"/>
                <w:bCs/>
                <w:sz w:val="18"/>
                <w:szCs w:val="18"/>
              </w:rPr>
              <w:t>38.69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2872" w:type="dxa"/>
          </w:tcPr>
          <w:p>
            <w:pPr>
              <w:adjustRightInd w:val="0"/>
              <w:snapToGrid w:val="0"/>
              <w:spacing w:line="260" w:lineRule="exact"/>
              <w:jc w:val="center"/>
              <w:rPr>
                <w:rFonts w:ascii="宋体" w:hAnsi="宋体" w:eastAsia="宋体"/>
                <w:bCs/>
                <w:color w:val="auto"/>
                <w:sz w:val="18"/>
                <w:szCs w:val="18"/>
              </w:rPr>
            </w:pPr>
            <w:r>
              <w:rPr>
                <w:rFonts w:hint="eastAsia" w:ascii="宋体" w:hAnsi="宋体" w:eastAsia="宋体"/>
                <w:bCs/>
                <w:color w:val="auto"/>
                <w:sz w:val="18"/>
                <w:szCs w:val="18"/>
              </w:rPr>
              <w:t>生均教学仪器设备值(万元)</w:t>
            </w:r>
          </w:p>
        </w:tc>
        <w:tc>
          <w:tcPr>
            <w:tcW w:w="1376" w:type="dxa"/>
            <w:vAlign w:val="center"/>
          </w:tcPr>
          <w:p>
            <w:pPr>
              <w:adjustRightInd w:val="0"/>
              <w:snapToGrid w:val="0"/>
              <w:spacing w:line="260" w:lineRule="exact"/>
              <w:jc w:val="center"/>
              <w:rPr>
                <w:rFonts w:ascii="宋体" w:hAnsi="宋体" w:eastAsia="宋体"/>
                <w:bCs/>
                <w:sz w:val="18"/>
                <w:szCs w:val="18"/>
              </w:rPr>
            </w:pPr>
            <w:r>
              <w:rPr>
                <w:rFonts w:hint="eastAsia" w:ascii="宋体" w:hAnsi="宋体" w:eastAsia="宋体"/>
                <w:bCs/>
                <w:sz w:val="18"/>
                <w:szCs w:val="18"/>
              </w:rPr>
              <w:t>21.15</w:t>
            </w:r>
          </w:p>
        </w:tc>
        <w:tc>
          <w:tcPr>
            <w:tcW w:w="1417" w:type="dxa"/>
            <w:vAlign w:val="center"/>
          </w:tcPr>
          <w:p>
            <w:pPr>
              <w:adjustRightInd w:val="0"/>
              <w:snapToGrid w:val="0"/>
              <w:spacing w:line="260" w:lineRule="exact"/>
              <w:jc w:val="center"/>
              <w:rPr>
                <w:rFonts w:ascii="宋体" w:hAnsi="宋体" w:eastAsia="宋体"/>
                <w:bCs/>
                <w:sz w:val="18"/>
                <w:szCs w:val="18"/>
              </w:rPr>
            </w:pPr>
            <w:r>
              <w:rPr>
                <w:rFonts w:hint="eastAsia" w:ascii="宋体" w:hAnsi="宋体" w:eastAsia="宋体"/>
                <w:bCs/>
                <w:sz w:val="18"/>
                <w:szCs w:val="18"/>
              </w:rPr>
              <w:t>21.27</w:t>
            </w:r>
          </w:p>
        </w:tc>
        <w:tc>
          <w:tcPr>
            <w:tcW w:w="1276" w:type="dxa"/>
          </w:tcPr>
          <w:p>
            <w:pPr>
              <w:adjustRightInd w:val="0"/>
              <w:snapToGrid w:val="0"/>
              <w:spacing w:line="260" w:lineRule="exact"/>
              <w:jc w:val="center"/>
              <w:rPr>
                <w:rFonts w:ascii="宋体" w:hAnsi="宋体" w:eastAsia="宋体"/>
                <w:bCs/>
                <w:sz w:val="18"/>
                <w:szCs w:val="18"/>
              </w:rPr>
            </w:pPr>
            <w:r>
              <w:rPr>
                <w:rFonts w:hint="eastAsia" w:ascii="宋体" w:hAnsi="宋体" w:eastAsia="宋体"/>
                <w:bCs/>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2872" w:type="dxa"/>
          </w:tcPr>
          <w:p>
            <w:pPr>
              <w:adjustRightInd w:val="0"/>
              <w:snapToGrid w:val="0"/>
              <w:spacing w:line="260" w:lineRule="exact"/>
              <w:jc w:val="center"/>
              <w:rPr>
                <w:rFonts w:ascii="宋体" w:hAnsi="宋体" w:eastAsia="宋体"/>
                <w:bCs/>
                <w:color w:val="auto"/>
                <w:sz w:val="18"/>
                <w:szCs w:val="18"/>
              </w:rPr>
            </w:pPr>
            <w:r>
              <w:rPr>
                <w:rFonts w:hint="eastAsia" w:ascii="宋体" w:hAnsi="宋体" w:eastAsia="宋体"/>
                <w:bCs/>
                <w:color w:val="auto"/>
                <w:sz w:val="18"/>
                <w:szCs w:val="18"/>
              </w:rPr>
              <w:t>生均实训实习工位数(个)</w:t>
            </w:r>
          </w:p>
        </w:tc>
        <w:tc>
          <w:tcPr>
            <w:tcW w:w="1376" w:type="dxa"/>
            <w:vAlign w:val="center"/>
          </w:tcPr>
          <w:p>
            <w:pPr>
              <w:adjustRightInd w:val="0"/>
              <w:snapToGrid w:val="0"/>
              <w:spacing w:line="260" w:lineRule="exact"/>
              <w:jc w:val="center"/>
              <w:rPr>
                <w:rFonts w:hint="default" w:ascii="宋体" w:hAnsi="宋体" w:eastAsia="宋体"/>
                <w:bCs/>
                <w:sz w:val="18"/>
                <w:szCs w:val="18"/>
                <w:lang w:val="en-US" w:eastAsia="zh-CN"/>
              </w:rPr>
            </w:pPr>
            <w:r>
              <w:rPr>
                <w:rFonts w:hint="eastAsia" w:ascii="宋体" w:hAnsi="宋体" w:eastAsia="宋体"/>
                <w:bCs/>
                <w:sz w:val="18"/>
                <w:szCs w:val="18"/>
                <w:lang w:val="en-US" w:eastAsia="zh-CN"/>
              </w:rPr>
              <w:t>2.8</w:t>
            </w:r>
          </w:p>
        </w:tc>
        <w:tc>
          <w:tcPr>
            <w:tcW w:w="1417" w:type="dxa"/>
            <w:vAlign w:val="center"/>
          </w:tcPr>
          <w:p>
            <w:pPr>
              <w:adjustRightInd w:val="0"/>
              <w:snapToGrid w:val="0"/>
              <w:spacing w:line="260" w:lineRule="exact"/>
              <w:jc w:val="center"/>
              <w:rPr>
                <w:rFonts w:hint="default" w:ascii="宋体" w:hAnsi="宋体" w:eastAsia="宋体"/>
                <w:bCs/>
                <w:sz w:val="18"/>
                <w:szCs w:val="18"/>
                <w:lang w:val="en-US" w:eastAsia="zh-CN"/>
              </w:rPr>
            </w:pPr>
            <w:r>
              <w:rPr>
                <w:rFonts w:hint="eastAsia" w:ascii="宋体" w:hAnsi="宋体" w:eastAsia="宋体"/>
                <w:bCs/>
                <w:sz w:val="18"/>
                <w:szCs w:val="18"/>
                <w:lang w:val="en-US" w:eastAsia="zh-CN"/>
              </w:rPr>
              <w:t>3.4</w:t>
            </w:r>
          </w:p>
        </w:tc>
        <w:tc>
          <w:tcPr>
            <w:tcW w:w="1276" w:type="dxa"/>
          </w:tcPr>
          <w:p>
            <w:pPr>
              <w:adjustRightInd w:val="0"/>
              <w:snapToGrid w:val="0"/>
              <w:spacing w:line="260" w:lineRule="exact"/>
              <w:jc w:val="center"/>
              <w:rPr>
                <w:rFonts w:hint="default" w:ascii="宋体" w:hAnsi="宋体" w:eastAsia="宋体"/>
                <w:bCs/>
                <w:sz w:val="18"/>
                <w:szCs w:val="18"/>
                <w:lang w:val="en-US" w:eastAsia="zh-CN"/>
              </w:rPr>
            </w:pPr>
            <w:r>
              <w:rPr>
                <w:rFonts w:hint="eastAsia" w:ascii="宋体" w:hAnsi="宋体" w:eastAsia="宋体"/>
                <w:bCs/>
                <w:sz w:val="18"/>
                <w:szCs w:val="18"/>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2872" w:type="dxa"/>
          </w:tcPr>
          <w:p>
            <w:pPr>
              <w:adjustRightInd w:val="0"/>
              <w:snapToGrid w:val="0"/>
              <w:spacing w:line="260" w:lineRule="exact"/>
              <w:jc w:val="center"/>
              <w:rPr>
                <w:rFonts w:ascii="宋体" w:hAnsi="宋体" w:eastAsia="宋体"/>
                <w:bCs/>
                <w:color w:val="auto"/>
                <w:sz w:val="18"/>
                <w:szCs w:val="18"/>
              </w:rPr>
            </w:pPr>
            <w:r>
              <w:rPr>
                <w:rFonts w:hint="eastAsia" w:ascii="宋体" w:hAnsi="宋体" w:eastAsia="宋体"/>
                <w:bCs/>
                <w:color w:val="auto"/>
                <w:sz w:val="18"/>
                <w:szCs w:val="18"/>
              </w:rPr>
              <w:t>上网课程数</w:t>
            </w:r>
          </w:p>
        </w:tc>
        <w:tc>
          <w:tcPr>
            <w:tcW w:w="1376" w:type="dxa"/>
          </w:tcPr>
          <w:p>
            <w:pPr>
              <w:adjustRightInd w:val="0"/>
              <w:snapToGrid w:val="0"/>
              <w:spacing w:line="260" w:lineRule="exact"/>
              <w:jc w:val="center"/>
              <w:rPr>
                <w:rFonts w:ascii="宋体" w:hAnsi="宋体" w:eastAsia="宋体"/>
                <w:bCs/>
                <w:sz w:val="18"/>
                <w:szCs w:val="18"/>
              </w:rPr>
            </w:pPr>
            <w:r>
              <w:rPr>
                <w:rFonts w:hint="eastAsia" w:ascii="宋体" w:hAnsi="宋体" w:eastAsia="宋体"/>
                <w:bCs/>
                <w:sz w:val="18"/>
                <w:szCs w:val="18"/>
              </w:rPr>
              <w:t>91</w:t>
            </w:r>
          </w:p>
        </w:tc>
        <w:tc>
          <w:tcPr>
            <w:tcW w:w="1417" w:type="dxa"/>
          </w:tcPr>
          <w:p>
            <w:pPr>
              <w:adjustRightInd w:val="0"/>
              <w:snapToGrid w:val="0"/>
              <w:spacing w:line="260" w:lineRule="exact"/>
              <w:jc w:val="center"/>
              <w:rPr>
                <w:rFonts w:ascii="宋体" w:hAnsi="宋体" w:eastAsia="宋体"/>
                <w:bCs/>
                <w:sz w:val="18"/>
                <w:szCs w:val="18"/>
              </w:rPr>
            </w:pPr>
            <w:r>
              <w:rPr>
                <w:rFonts w:hint="eastAsia" w:ascii="宋体" w:hAnsi="宋体" w:eastAsia="宋体"/>
                <w:bCs/>
                <w:sz w:val="18"/>
                <w:szCs w:val="18"/>
              </w:rPr>
              <w:t>126</w:t>
            </w:r>
          </w:p>
        </w:tc>
        <w:tc>
          <w:tcPr>
            <w:tcW w:w="1276" w:type="dxa"/>
          </w:tcPr>
          <w:p>
            <w:pPr>
              <w:adjustRightInd w:val="0"/>
              <w:snapToGrid w:val="0"/>
              <w:spacing w:line="260" w:lineRule="exact"/>
              <w:jc w:val="center"/>
              <w:rPr>
                <w:rFonts w:ascii="宋体" w:hAnsi="宋体" w:eastAsia="宋体"/>
                <w:bCs/>
                <w:sz w:val="18"/>
                <w:szCs w:val="18"/>
              </w:rPr>
            </w:pPr>
            <w:r>
              <w:rPr>
                <w:rFonts w:hint="eastAsia" w:ascii="宋体" w:hAnsi="宋体" w:eastAsia="宋体"/>
                <w:bCs/>
                <w:sz w:val="18"/>
                <w:szCs w:val="18"/>
              </w:rPr>
              <w:t>35</w:t>
            </w:r>
          </w:p>
        </w:tc>
      </w:tr>
    </w:tbl>
    <w:p>
      <w:pPr>
        <w:adjustRightInd w:val="0"/>
        <w:snapToGrid w:val="0"/>
        <w:spacing w:line="360" w:lineRule="auto"/>
        <w:ind w:firstLine="413" w:firstLineChars="196"/>
        <w:rPr>
          <w:rFonts w:eastAsiaTheme="minorEastAsia"/>
          <w:b/>
          <w:color w:val="000000" w:themeColor="text1"/>
          <w:sz w:val="21"/>
          <w:szCs w:val="21"/>
          <w14:textFill>
            <w14:solidFill>
              <w14:schemeClr w14:val="tx1"/>
            </w14:solidFill>
          </w14:textFill>
        </w:rPr>
      </w:pPr>
    </w:p>
    <w:p>
      <w:pPr>
        <w:adjustRightInd w:val="0"/>
        <w:snapToGrid w:val="0"/>
        <w:spacing w:line="360" w:lineRule="auto"/>
        <w:ind w:firstLine="413" w:firstLineChars="196"/>
        <w:rPr>
          <w:rFonts w:eastAsiaTheme="minorEastAsia"/>
          <w:b/>
          <w:color w:val="000000" w:themeColor="text1"/>
          <w:sz w:val="21"/>
          <w:szCs w:val="21"/>
          <w14:textFill>
            <w14:solidFill>
              <w14:schemeClr w14:val="tx1"/>
            </w14:solidFill>
          </w14:textFill>
        </w:rPr>
      </w:pPr>
      <w:r>
        <w:rPr>
          <w:rFonts w:eastAsiaTheme="minorEastAsia"/>
          <w:b/>
          <w:color w:val="000000" w:themeColor="text1"/>
          <w:sz w:val="21"/>
          <w:szCs w:val="21"/>
          <w14:textFill>
            <w14:solidFill>
              <w14:schemeClr w14:val="tx1"/>
            </w14:solidFill>
          </w14:textFill>
        </w:rPr>
        <w:t>2．学生发展</w:t>
      </w:r>
    </w:p>
    <w:p>
      <w:pPr>
        <w:adjustRightInd w:val="0"/>
        <w:snapToGrid w:val="0"/>
        <w:spacing w:line="360" w:lineRule="auto"/>
        <w:ind w:firstLine="413" w:firstLineChars="196"/>
        <w:rPr>
          <w:rFonts w:eastAsiaTheme="minorEastAsia"/>
          <w:b/>
          <w:color w:val="000000" w:themeColor="text1"/>
          <w:sz w:val="21"/>
          <w:szCs w:val="21"/>
          <w14:textFill>
            <w14:solidFill>
              <w14:schemeClr w14:val="tx1"/>
            </w14:solidFill>
          </w14:textFill>
        </w:rPr>
      </w:pPr>
      <w:r>
        <w:rPr>
          <w:rFonts w:eastAsiaTheme="minorEastAsia"/>
          <w:b/>
          <w:color w:val="000000" w:themeColor="text1"/>
          <w:sz w:val="21"/>
          <w:szCs w:val="21"/>
          <w14:textFill>
            <w14:solidFill>
              <w14:schemeClr w14:val="tx1"/>
            </w14:solidFill>
          </w14:textFill>
        </w:rPr>
        <w:t>2.1学生素质</w:t>
      </w:r>
    </w:p>
    <w:p>
      <w:pPr>
        <w:adjustRightInd w:val="0"/>
        <w:snapToGrid w:val="0"/>
        <w:spacing w:line="360" w:lineRule="auto"/>
        <w:ind w:firstLine="420" w:firstLineChars="200"/>
        <w:rPr>
          <w:rFonts w:hint="default" w:eastAsiaTheme="minorEastAsia"/>
          <w:color w:val="000000" w:themeColor="text1"/>
          <w:sz w:val="21"/>
          <w:szCs w:val="21"/>
          <w:lang w:val="en-US" w:eastAsia="zh-CN"/>
          <w14:textFill>
            <w14:solidFill>
              <w14:schemeClr w14:val="tx1"/>
            </w14:solidFill>
          </w14:textFill>
        </w:rPr>
      </w:pPr>
      <w:r>
        <w:rPr>
          <w:rFonts w:eastAsiaTheme="minorEastAsia"/>
          <w:color w:val="000000" w:themeColor="text1"/>
          <w:sz w:val="21"/>
          <w:szCs w:val="21"/>
          <w14:textFill>
            <w14:solidFill>
              <w14:schemeClr w14:val="tx1"/>
            </w14:solidFill>
          </w14:textFill>
        </w:rPr>
        <w:t>学校坚持立德树人，遵循《中等职业学校德育大纲》，</w:t>
      </w:r>
      <w:r>
        <w:rPr>
          <w:rFonts w:hint="eastAsia" w:eastAsiaTheme="minorEastAsia"/>
          <w:color w:val="000000" w:themeColor="text1"/>
          <w:sz w:val="21"/>
          <w:szCs w:val="21"/>
          <w14:textFill>
            <w14:solidFill>
              <w14:schemeClr w14:val="tx1"/>
            </w14:solidFill>
          </w14:textFill>
        </w:rPr>
        <w:t>深入推进“三全育人”，贯彻思想政治教育，在学生的学习实践活动中充分融入劳动教育，用劳动教育筑牢立德树人的基石</w:t>
      </w:r>
      <w:r>
        <w:rPr>
          <w:rFonts w:eastAsiaTheme="minorEastAsia"/>
          <w:color w:val="000000" w:themeColor="text1"/>
          <w:sz w:val="21"/>
          <w:szCs w:val="21"/>
          <w14:textFill>
            <w14:solidFill>
              <w14:schemeClr w14:val="tx1"/>
            </w14:solidFill>
          </w14:textFill>
        </w:rPr>
        <w:t>，</w:t>
      </w:r>
      <w:r>
        <w:rPr>
          <w:rFonts w:hint="eastAsia" w:eastAsiaTheme="minorEastAsia"/>
          <w:color w:val="000000" w:themeColor="text1"/>
          <w:sz w:val="21"/>
          <w:szCs w:val="21"/>
          <w14:textFill>
            <w14:solidFill>
              <w14:schemeClr w14:val="tx1"/>
            </w14:solidFill>
          </w14:textFill>
        </w:rPr>
        <w:t>强化在学生</w:t>
      </w:r>
      <w:r>
        <w:rPr>
          <w:rFonts w:eastAsiaTheme="minorEastAsia"/>
          <w:color w:val="000000" w:themeColor="text1"/>
          <w:sz w:val="21"/>
          <w:szCs w:val="21"/>
          <w14:textFill>
            <w14:solidFill>
              <w14:schemeClr w14:val="tx1"/>
            </w14:solidFill>
          </w14:textFill>
        </w:rPr>
        <w:t>个人成长成才中服务国家经济社会发展的价值引领。以提升学生综合职业素养为核心，培养具有现代工匠精神的中等职业技能人才；</w:t>
      </w:r>
      <w:r>
        <w:rPr>
          <w:rFonts w:hint="eastAsia" w:eastAsiaTheme="minorEastAsia"/>
          <w:color w:val="000000" w:themeColor="text1"/>
          <w:sz w:val="21"/>
          <w:szCs w:val="21"/>
          <w14:textFill>
            <w14:solidFill>
              <w14:schemeClr w14:val="tx1"/>
            </w14:solidFill>
          </w14:textFill>
        </w:rPr>
        <w:t>以劳动教育课程为着力点，培养学生正确的劳动价值观；</w:t>
      </w:r>
      <w:r>
        <w:rPr>
          <w:rFonts w:eastAsiaTheme="minorEastAsia"/>
          <w:color w:val="000000" w:themeColor="text1"/>
          <w:sz w:val="21"/>
          <w:szCs w:val="21"/>
          <w14:textFill>
            <w14:solidFill>
              <w14:schemeClr w14:val="tx1"/>
            </w14:solidFill>
          </w14:textFill>
        </w:rPr>
        <w:t>以知识、技能、职业道德培养为重点，引导学生树立正确的职业理想；以社会主义核心价值观教育为主线，鼓励学生积极参加</w:t>
      </w:r>
      <w:r>
        <w:rPr>
          <w:rFonts w:hint="eastAsia" w:eastAsiaTheme="minorEastAsia"/>
          <w:color w:val="000000" w:themeColor="text1"/>
          <w:sz w:val="21"/>
          <w:szCs w:val="21"/>
          <w14:textFill>
            <w14:solidFill>
              <w14:schemeClr w14:val="tx1"/>
            </w14:solidFill>
          </w14:textFill>
        </w:rPr>
        <w:t>劳动教育、</w:t>
      </w:r>
      <w:r>
        <w:rPr>
          <w:rFonts w:eastAsiaTheme="minorEastAsia"/>
          <w:color w:val="000000" w:themeColor="text1"/>
          <w:sz w:val="21"/>
          <w:szCs w:val="21"/>
          <w14:textFill>
            <w14:solidFill>
              <w14:schemeClr w14:val="tx1"/>
            </w14:solidFill>
          </w14:textFill>
        </w:rPr>
        <w:t>社团活动、志愿服务和公益事业，全面提升学生的综合素质。进一步引领形成</w:t>
      </w:r>
      <w:r>
        <w:rPr>
          <w:rFonts w:hint="eastAsia" w:eastAsiaTheme="minorEastAsia"/>
          <w:color w:val="000000" w:themeColor="text1"/>
          <w:sz w:val="21"/>
          <w:szCs w:val="21"/>
          <w14:textFill>
            <w14:solidFill>
              <w14:schemeClr w14:val="tx1"/>
            </w14:solidFill>
          </w14:textFill>
        </w:rPr>
        <w:t>了</w:t>
      </w:r>
      <w:r>
        <w:rPr>
          <w:rFonts w:eastAsiaTheme="minorEastAsia"/>
          <w:color w:val="000000" w:themeColor="text1"/>
          <w:sz w:val="21"/>
          <w:szCs w:val="21"/>
          <w14:textFill>
            <w14:solidFill>
              <w14:schemeClr w14:val="tx1"/>
            </w14:solidFill>
          </w14:textFill>
        </w:rPr>
        <w:t>全校崇尚科学、严谨求实、善于创造、和谐有序的良好</w:t>
      </w:r>
      <w:r>
        <w:rPr>
          <w:rFonts w:hint="eastAsia" w:eastAsiaTheme="minorEastAsia"/>
          <w:color w:val="000000" w:themeColor="text1"/>
          <w:sz w:val="21"/>
          <w:szCs w:val="21"/>
          <w14:textFill>
            <w14:solidFill>
              <w14:schemeClr w14:val="tx1"/>
            </w14:solidFill>
          </w14:textFill>
        </w:rPr>
        <w:t>学风。</w:t>
      </w:r>
      <w:r>
        <w:rPr>
          <w:rFonts w:hint="eastAsia" w:eastAsiaTheme="minorEastAsia"/>
          <w:color w:val="000000" w:themeColor="text1"/>
          <w:sz w:val="21"/>
          <w:szCs w:val="21"/>
          <w:lang w:val="en-US" w:eastAsia="zh-CN"/>
          <w14:textFill>
            <w14:solidFill>
              <w14:schemeClr w14:val="tx1"/>
            </w14:solidFill>
          </w14:textFill>
        </w:rPr>
        <w:t>学生文化基础课合格率100%，专业技能合格率100%、</w:t>
      </w:r>
      <w:r>
        <w:rPr>
          <w:rFonts w:eastAsiaTheme="minorEastAsia"/>
          <w:color w:val="000000" w:themeColor="text1"/>
          <w:sz w:val="21"/>
          <w:szCs w:val="21"/>
          <w14:textFill>
            <w14:solidFill>
              <w14:schemeClr w14:val="tx1"/>
            </w14:solidFill>
          </w14:textFill>
        </w:rPr>
        <w:t>体质测评合格率</w:t>
      </w:r>
      <w:r>
        <w:rPr>
          <w:rFonts w:hint="eastAsia" w:eastAsiaTheme="minorEastAsia"/>
          <w:color w:val="000000" w:themeColor="text1"/>
          <w:sz w:val="21"/>
          <w:szCs w:val="21"/>
          <w:lang w:val="en-US" w:eastAsia="zh-CN"/>
          <w14:textFill>
            <w14:solidFill>
              <w14:schemeClr w14:val="tx1"/>
            </w14:solidFill>
          </w14:textFill>
        </w:rPr>
        <w:t>96.82%、学生毕业率100%。</w:t>
      </w:r>
    </w:p>
    <w:p>
      <w:pPr>
        <w:adjustRightInd w:val="0"/>
        <w:snapToGrid w:val="0"/>
        <w:spacing w:line="360" w:lineRule="auto"/>
        <w:ind w:firstLine="422" w:firstLineChars="200"/>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2.2在校体验</w:t>
      </w:r>
    </w:p>
    <w:p>
      <w:pPr>
        <w:adjustRightInd w:val="0"/>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在学生中开展了对学校工作的满意度测评，抽取在校生100人，毕业生30人，涉及学生理论与专业学习、实习实训、校园文化、学校学生生活、学校毕业生对学校的满意度、学校校园安全满意度等多方面。</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03"/>
        <w:gridCol w:w="1786"/>
        <w:gridCol w:w="1786"/>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3603" w:type="dxa"/>
            <w:shd w:val="clear" w:color="auto" w:fill="auto"/>
            <w:vAlign w:val="center"/>
          </w:tcPr>
          <w:p>
            <w:pPr>
              <w:adjustRightInd w:val="0"/>
              <w:snapToGrid w:val="0"/>
              <w:spacing w:line="260" w:lineRule="exact"/>
              <w:jc w:val="center"/>
              <w:rPr>
                <w:rFonts w:ascii="宋体" w:hAnsi="宋体" w:eastAsia="宋体"/>
                <w:b/>
                <w:sz w:val="18"/>
                <w:szCs w:val="18"/>
              </w:rPr>
            </w:pPr>
            <w:r>
              <w:rPr>
                <w:rFonts w:hint="eastAsia" w:ascii="宋体" w:hAnsi="宋体" w:eastAsia="宋体"/>
                <w:b/>
                <w:sz w:val="18"/>
                <w:szCs w:val="18"/>
              </w:rPr>
              <w:t>测评内容</w:t>
            </w:r>
          </w:p>
        </w:tc>
        <w:tc>
          <w:tcPr>
            <w:tcW w:w="1786" w:type="dxa"/>
            <w:shd w:val="clear" w:color="auto" w:fill="auto"/>
            <w:vAlign w:val="center"/>
          </w:tcPr>
          <w:p>
            <w:pPr>
              <w:adjustRightInd w:val="0"/>
              <w:snapToGrid w:val="0"/>
              <w:spacing w:line="260" w:lineRule="exact"/>
              <w:jc w:val="center"/>
              <w:rPr>
                <w:rFonts w:ascii="宋体" w:hAnsi="宋体" w:eastAsia="宋体"/>
                <w:b/>
                <w:sz w:val="18"/>
                <w:szCs w:val="18"/>
              </w:rPr>
            </w:pPr>
            <w:r>
              <w:rPr>
                <w:rFonts w:hint="eastAsia" w:ascii="宋体" w:hAnsi="宋体" w:eastAsia="宋体"/>
                <w:b/>
                <w:sz w:val="18"/>
                <w:szCs w:val="18"/>
              </w:rPr>
              <w:t>满意率</w:t>
            </w:r>
          </w:p>
        </w:tc>
        <w:tc>
          <w:tcPr>
            <w:tcW w:w="1786" w:type="dxa"/>
            <w:shd w:val="clear" w:color="auto" w:fill="auto"/>
            <w:vAlign w:val="center"/>
          </w:tcPr>
          <w:p>
            <w:pPr>
              <w:adjustRightInd w:val="0"/>
              <w:snapToGrid w:val="0"/>
              <w:spacing w:line="260" w:lineRule="exact"/>
              <w:jc w:val="center"/>
              <w:rPr>
                <w:rFonts w:ascii="宋体" w:hAnsi="宋体" w:eastAsia="宋体"/>
                <w:b/>
                <w:sz w:val="18"/>
                <w:szCs w:val="18"/>
              </w:rPr>
            </w:pPr>
            <w:r>
              <w:rPr>
                <w:rFonts w:hint="eastAsia" w:ascii="宋体" w:hAnsi="宋体" w:eastAsia="宋体"/>
                <w:b/>
                <w:sz w:val="18"/>
                <w:szCs w:val="18"/>
              </w:rPr>
              <w:t>基本满意率</w:t>
            </w:r>
          </w:p>
        </w:tc>
        <w:tc>
          <w:tcPr>
            <w:tcW w:w="1347" w:type="dxa"/>
            <w:shd w:val="clear" w:color="auto" w:fill="auto"/>
            <w:vAlign w:val="center"/>
          </w:tcPr>
          <w:p>
            <w:pPr>
              <w:adjustRightInd w:val="0"/>
              <w:snapToGrid w:val="0"/>
              <w:spacing w:line="260" w:lineRule="exact"/>
              <w:jc w:val="center"/>
              <w:rPr>
                <w:rFonts w:ascii="宋体" w:hAnsi="宋体" w:eastAsia="宋体"/>
                <w:b/>
                <w:sz w:val="18"/>
                <w:szCs w:val="18"/>
              </w:rPr>
            </w:pPr>
            <w:r>
              <w:rPr>
                <w:rFonts w:hint="eastAsia" w:ascii="宋体" w:hAnsi="宋体" w:eastAsia="宋体"/>
                <w:b/>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3603" w:type="dxa"/>
            <w:shd w:val="clear" w:color="auto" w:fill="auto"/>
            <w:vAlign w:val="center"/>
          </w:tcPr>
          <w:p>
            <w:pPr>
              <w:adjustRightInd w:val="0"/>
              <w:snapToGrid w:val="0"/>
              <w:spacing w:line="260" w:lineRule="exact"/>
              <w:jc w:val="center"/>
              <w:rPr>
                <w:rFonts w:ascii="宋体" w:hAnsi="宋体" w:eastAsia="宋体"/>
                <w:sz w:val="18"/>
                <w:szCs w:val="18"/>
              </w:rPr>
            </w:pPr>
            <w:r>
              <w:rPr>
                <w:rFonts w:hint="eastAsia" w:ascii="宋体" w:hAnsi="宋体" w:eastAsia="宋体"/>
                <w:sz w:val="18"/>
                <w:szCs w:val="18"/>
              </w:rPr>
              <w:t>学生理论学习满意度</w:t>
            </w:r>
          </w:p>
        </w:tc>
        <w:tc>
          <w:tcPr>
            <w:tcW w:w="1786" w:type="dxa"/>
            <w:shd w:val="clear" w:color="auto" w:fill="auto"/>
            <w:vAlign w:val="center"/>
          </w:tcPr>
          <w:p>
            <w:pPr>
              <w:adjustRightInd w:val="0"/>
              <w:snapToGrid w:val="0"/>
              <w:spacing w:line="260" w:lineRule="exact"/>
              <w:jc w:val="center"/>
              <w:rPr>
                <w:rFonts w:ascii="宋体" w:hAnsi="宋体" w:eastAsia="宋体"/>
                <w:sz w:val="18"/>
                <w:szCs w:val="18"/>
              </w:rPr>
            </w:pPr>
            <w:r>
              <w:rPr>
                <w:rFonts w:hint="eastAsia" w:ascii="宋体" w:hAnsi="宋体" w:eastAsia="宋体"/>
                <w:sz w:val="18"/>
                <w:szCs w:val="18"/>
              </w:rPr>
              <w:t>96%</w:t>
            </w:r>
          </w:p>
        </w:tc>
        <w:tc>
          <w:tcPr>
            <w:tcW w:w="1786" w:type="dxa"/>
            <w:shd w:val="clear" w:color="auto" w:fill="auto"/>
            <w:vAlign w:val="center"/>
          </w:tcPr>
          <w:p>
            <w:pPr>
              <w:adjustRightInd w:val="0"/>
              <w:snapToGrid w:val="0"/>
              <w:spacing w:line="260" w:lineRule="exact"/>
              <w:jc w:val="center"/>
              <w:rPr>
                <w:rFonts w:ascii="宋体" w:hAnsi="宋体" w:eastAsia="宋体"/>
                <w:sz w:val="18"/>
                <w:szCs w:val="18"/>
              </w:rPr>
            </w:pPr>
            <w:r>
              <w:rPr>
                <w:rFonts w:hint="eastAsia" w:ascii="宋体" w:hAnsi="宋体" w:eastAsia="宋体"/>
                <w:sz w:val="18"/>
                <w:szCs w:val="18"/>
              </w:rPr>
              <w:t>1%</w:t>
            </w:r>
          </w:p>
        </w:tc>
        <w:tc>
          <w:tcPr>
            <w:tcW w:w="1347" w:type="dxa"/>
            <w:shd w:val="clear" w:color="auto" w:fill="auto"/>
            <w:vAlign w:val="center"/>
          </w:tcPr>
          <w:p>
            <w:pPr>
              <w:adjustRightInd w:val="0"/>
              <w:snapToGrid w:val="0"/>
              <w:spacing w:line="260" w:lineRule="exact"/>
              <w:jc w:val="center"/>
              <w:rPr>
                <w:rFonts w:ascii="宋体" w:hAnsi="宋体" w:eastAsia="宋体"/>
                <w:sz w:val="18"/>
                <w:szCs w:val="18"/>
              </w:rPr>
            </w:pPr>
            <w:r>
              <w:rPr>
                <w:rFonts w:hint="eastAsia" w:ascii="宋体" w:hAnsi="宋体" w:eastAsia="宋体"/>
                <w:sz w:val="18"/>
                <w:szCs w:val="18"/>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3603" w:type="dxa"/>
            <w:shd w:val="clear" w:color="auto" w:fill="auto"/>
            <w:vAlign w:val="center"/>
          </w:tcPr>
          <w:p>
            <w:pPr>
              <w:adjustRightInd w:val="0"/>
              <w:snapToGrid w:val="0"/>
              <w:spacing w:line="260" w:lineRule="exact"/>
              <w:jc w:val="center"/>
              <w:rPr>
                <w:rFonts w:ascii="宋体" w:hAnsi="宋体" w:eastAsia="宋体"/>
                <w:sz w:val="18"/>
                <w:szCs w:val="18"/>
              </w:rPr>
            </w:pPr>
            <w:r>
              <w:rPr>
                <w:rFonts w:hint="eastAsia" w:ascii="宋体" w:hAnsi="宋体" w:eastAsia="宋体"/>
                <w:sz w:val="18"/>
                <w:szCs w:val="18"/>
              </w:rPr>
              <w:t>学生专业学习满意度</w:t>
            </w:r>
          </w:p>
        </w:tc>
        <w:tc>
          <w:tcPr>
            <w:tcW w:w="1786" w:type="dxa"/>
            <w:shd w:val="clear" w:color="auto" w:fill="auto"/>
            <w:vAlign w:val="center"/>
          </w:tcPr>
          <w:p>
            <w:pPr>
              <w:adjustRightInd w:val="0"/>
              <w:snapToGrid w:val="0"/>
              <w:spacing w:line="260" w:lineRule="exact"/>
              <w:jc w:val="center"/>
              <w:rPr>
                <w:rFonts w:ascii="宋体" w:hAnsi="宋体" w:eastAsia="宋体"/>
                <w:sz w:val="18"/>
                <w:szCs w:val="18"/>
              </w:rPr>
            </w:pPr>
            <w:r>
              <w:rPr>
                <w:rFonts w:hint="eastAsia" w:ascii="宋体" w:hAnsi="宋体" w:eastAsia="宋体"/>
                <w:sz w:val="18"/>
                <w:szCs w:val="18"/>
              </w:rPr>
              <w:t>98%</w:t>
            </w:r>
          </w:p>
        </w:tc>
        <w:tc>
          <w:tcPr>
            <w:tcW w:w="1786" w:type="dxa"/>
            <w:shd w:val="clear" w:color="auto" w:fill="auto"/>
            <w:vAlign w:val="center"/>
          </w:tcPr>
          <w:p>
            <w:pPr>
              <w:adjustRightInd w:val="0"/>
              <w:snapToGrid w:val="0"/>
              <w:spacing w:line="260" w:lineRule="exact"/>
              <w:jc w:val="center"/>
              <w:rPr>
                <w:rFonts w:ascii="宋体" w:hAnsi="宋体" w:eastAsia="宋体"/>
                <w:sz w:val="18"/>
                <w:szCs w:val="18"/>
              </w:rPr>
            </w:pPr>
            <w:r>
              <w:rPr>
                <w:rFonts w:hint="eastAsia" w:ascii="宋体" w:hAnsi="宋体" w:eastAsia="宋体"/>
                <w:sz w:val="18"/>
                <w:szCs w:val="18"/>
              </w:rPr>
              <w:t>1%</w:t>
            </w:r>
          </w:p>
        </w:tc>
        <w:tc>
          <w:tcPr>
            <w:tcW w:w="1347" w:type="dxa"/>
            <w:shd w:val="clear" w:color="auto" w:fill="auto"/>
            <w:vAlign w:val="center"/>
          </w:tcPr>
          <w:p>
            <w:pPr>
              <w:adjustRightInd w:val="0"/>
              <w:snapToGrid w:val="0"/>
              <w:spacing w:line="260" w:lineRule="exact"/>
              <w:jc w:val="center"/>
              <w:rPr>
                <w:rFonts w:ascii="宋体" w:hAnsi="宋体" w:eastAsia="宋体"/>
                <w:sz w:val="18"/>
                <w:szCs w:val="18"/>
              </w:rPr>
            </w:pPr>
            <w:r>
              <w:rPr>
                <w:rFonts w:hint="eastAsia" w:ascii="宋体" w:hAnsi="宋体" w:eastAsia="宋体"/>
                <w:sz w:val="18"/>
                <w:szCs w:val="18"/>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3603" w:type="dxa"/>
            <w:shd w:val="clear" w:color="auto" w:fill="auto"/>
            <w:vAlign w:val="center"/>
          </w:tcPr>
          <w:p>
            <w:pPr>
              <w:adjustRightInd w:val="0"/>
              <w:snapToGrid w:val="0"/>
              <w:spacing w:line="260" w:lineRule="exact"/>
              <w:jc w:val="center"/>
              <w:rPr>
                <w:rFonts w:ascii="宋体" w:hAnsi="宋体" w:eastAsia="宋体"/>
                <w:sz w:val="18"/>
                <w:szCs w:val="18"/>
              </w:rPr>
            </w:pPr>
            <w:r>
              <w:rPr>
                <w:rFonts w:hint="eastAsia" w:ascii="宋体" w:hAnsi="宋体" w:eastAsia="宋体"/>
                <w:sz w:val="18"/>
                <w:szCs w:val="18"/>
              </w:rPr>
              <w:t>学生实习实训满意度</w:t>
            </w:r>
          </w:p>
        </w:tc>
        <w:tc>
          <w:tcPr>
            <w:tcW w:w="1786" w:type="dxa"/>
            <w:shd w:val="clear" w:color="auto" w:fill="auto"/>
            <w:vAlign w:val="center"/>
          </w:tcPr>
          <w:p>
            <w:pPr>
              <w:adjustRightInd w:val="0"/>
              <w:snapToGrid w:val="0"/>
              <w:spacing w:line="260" w:lineRule="exact"/>
              <w:jc w:val="center"/>
              <w:rPr>
                <w:rFonts w:ascii="宋体" w:hAnsi="宋体" w:eastAsia="宋体"/>
                <w:sz w:val="18"/>
                <w:szCs w:val="18"/>
              </w:rPr>
            </w:pPr>
            <w:r>
              <w:rPr>
                <w:rFonts w:hint="eastAsia" w:ascii="宋体" w:hAnsi="宋体" w:eastAsia="宋体"/>
                <w:sz w:val="18"/>
                <w:szCs w:val="18"/>
              </w:rPr>
              <w:t>99%</w:t>
            </w:r>
          </w:p>
        </w:tc>
        <w:tc>
          <w:tcPr>
            <w:tcW w:w="1786" w:type="dxa"/>
            <w:shd w:val="clear" w:color="auto" w:fill="auto"/>
            <w:vAlign w:val="center"/>
          </w:tcPr>
          <w:p>
            <w:pPr>
              <w:adjustRightInd w:val="0"/>
              <w:snapToGrid w:val="0"/>
              <w:spacing w:line="260" w:lineRule="exact"/>
              <w:jc w:val="center"/>
              <w:rPr>
                <w:rFonts w:ascii="宋体" w:hAnsi="宋体" w:eastAsia="宋体"/>
                <w:sz w:val="18"/>
                <w:szCs w:val="18"/>
              </w:rPr>
            </w:pPr>
            <w:r>
              <w:rPr>
                <w:rFonts w:hint="eastAsia" w:ascii="宋体" w:hAnsi="宋体" w:eastAsia="宋体"/>
                <w:sz w:val="18"/>
                <w:szCs w:val="18"/>
              </w:rPr>
              <w:t>0%</w:t>
            </w:r>
          </w:p>
        </w:tc>
        <w:tc>
          <w:tcPr>
            <w:tcW w:w="1347" w:type="dxa"/>
            <w:shd w:val="clear" w:color="auto" w:fill="auto"/>
            <w:vAlign w:val="center"/>
          </w:tcPr>
          <w:p>
            <w:pPr>
              <w:adjustRightInd w:val="0"/>
              <w:snapToGrid w:val="0"/>
              <w:spacing w:line="260" w:lineRule="exact"/>
              <w:jc w:val="center"/>
              <w:rPr>
                <w:rFonts w:ascii="宋体" w:hAnsi="宋体" w:eastAsia="宋体"/>
                <w:sz w:val="18"/>
                <w:szCs w:val="18"/>
              </w:rPr>
            </w:pPr>
            <w:r>
              <w:rPr>
                <w:rFonts w:hint="eastAsia" w:ascii="宋体" w:hAnsi="宋体" w:eastAsia="宋体"/>
                <w:sz w:val="18"/>
                <w:szCs w:val="18"/>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3603" w:type="dxa"/>
            <w:shd w:val="clear" w:color="auto" w:fill="auto"/>
            <w:vAlign w:val="center"/>
          </w:tcPr>
          <w:p>
            <w:pPr>
              <w:adjustRightInd w:val="0"/>
              <w:snapToGrid w:val="0"/>
              <w:spacing w:line="260" w:lineRule="exact"/>
              <w:jc w:val="center"/>
              <w:rPr>
                <w:rFonts w:ascii="宋体" w:hAnsi="宋体" w:eastAsia="宋体"/>
                <w:sz w:val="18"/>
                <w:szCs w:val="18"/>
              </w:rPr>
            </w:pPr>
            <w:r>
              <w:rPr>
                <w:rFonts w:hint="eastAsia" w:ascii="宋体" w:hAnsi="宋体" w:eastAsia="宋体"/>
                <w:sz w:val="18"/>
                <w:szCs w:val="18"/>
              </w:rPr>
              <w:t>学校校园文化与社团活动满意度</w:t>
            </w:r>
          </w:p>
        </w:tc>
        <w:tc>
          <w:tcPr>
            <w:tcW w:w="1786" w:type="dxa"/>
            <w:shd w:val="clear" w:color="auto" w:fill="auto"/>
            <w:vAlign w:val="center"/>
          </w:tcPr>
          <w:p>
            <w:pPr>
              <w:adjustRightInd w:val="0"/>
              <w:snapToGrid w:val="0"/>
              <w:spacing w:line="260" w:lineRule="exact"/>
              <w:jc w:val="center"/>
              <w:rPr>
                <w:rFonts w:ascii="宋体" w:hAnsi="宋体" w:eastAsia="宋体"/>
                <w:sz w:val="18"/>
                <w:szCs w:val="18"/>
              </w:rPr>
            </w:pPr>
            <w:r>
              <w:rPr>
                <w:rFonts w:hint="eastAsia" w:ascii="宋体" w:hAnsi="宋体" w:eastAsia="宋体"/>
                <w:sz w:val="18"/>
                <w:szCs w:val="18"/>
              </w:rPr>
              <w:t>99%</w:t>
            </w:r>
          </w:p>
        </w:tc>
        <w:tc>
          <w:tcPr>
            <w:tcW w:w="1786" w:type="dxa"/>
            <w:shd w:val="clear" w:color="auto" w:fill="auto"/>
            <w:vAlign w:val="center"/>
          </w:tcPr>
          <w:p>
            <w:pPr>
              <w:adjustRightInd w:val="0"/>
              <w:snapToGrid w:val="0"/>
              <w:spacing w:line="260" w:lineRule="exact"/>
              <w:jc w:val="center"/>
              <w:rPr>
                <w:rFonts w:ascii="宋体" w:hAnsi="宋体" w:eastAsia="宋体"/>
                <w:sz w:val="18"/>
                <w:szCs w:val="18"/>
              </w:rPr>
            </w:pPr>
            <w:r>
              <w:rPr>
                <w:rFonts w:hint="eastAsia" w:ascii="宋体" w:hAnsi="宋体" w:eastAsia="宋体"/>
                <w:sz w:val="18"/>
                <w:szCs w:val="18"/>
              </w:rPr>
              <w:t>1%</w:t>
            </w:r>
          </w:p>
        </w:tc>
        <w:tc>
          <w:tcPr>
            <w:tcW w:w="1347" w:type="dxa"/>
            <w:shd w:val="clear" w:color="auto" w:fill="auto"/>
            <w:vAlign w:val="center"/>
          </w:tcPr>
          <w:p>
            <w:pPr>
              <w:adjustRightInd w:val="0"/>
              <w:snapToGrid w:val="0"/>
              <w:spacing w:line="260" w:lineRule="exact"/>
              <w:jc w:val="center"/>
              <w:rPr>
                <w:rFonts w:ascii="宋体" w:hAnsi="宋体" w:eastAsia="宋体"/>
                <w:sz w:val="18"/>
                <w:szCs w:val="18"/>
              </w:rPr>
            </w:pPr>
            <w:r>
              <w:rPr>
                <w:rFonts w:hint="eastAsia" w:ascii="宋体" w:hAnsi="宋体" w:eastAsia="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3603" w:type="dxa"/>
            <w:shd w:val="clear" w:color="auto" w:fill="auto"/>
            <w:vAlign w:val="center"/>
          </w:tcPr>
          <w:p>
            <w:pPr>
              <w:adjustRightInd w:val="0"/>
              <w:snapToGrid w:val="0"/>
              <w:spacing w:line="260" w:lineRule="exact"/>
              <w:jc w:val="center"/>
              <w:rPr>
                <w:rFonts w:ascii="宋体" w:hAnsi="宋体" w:eastAsia="宋体"/>
                <w:sz w:val="18"/>
                <w:szCs w:val="18"/>
              </w:rPr>
            </w:pPr>
            <w:r>
              <w:rPr>
                <w:rFonts w:hint="eastAsia" w:ascii="宋体" w:hAnsi="宋体" w:eastAsia="宋体"/>
                <w:sz w:val="18"/>
                <w:szCs w:val="18"/>
              </w:rPr>
              <w:t>学校学生生活满意度</w:t>
            </w:r>
          </w:p>
        </w:tc>
        <w:tc>
          <w:tcPr>
            <w:tcW w:w="1786" w:type="dxa"/>
            <w:shd w:val="clear" w:color="auto" w:fill="auto"/>
            <w:vAlign w:val="center"/>
          </w:tcPr>
          <w:p>
            <w:pPr>
              <w:adjustRightInd w:val="0"/>
              <w:snapToGrid w:val="0"/>
              <w:spacing w:line="260" w:lineRule="exact"/>
              <w:jc w:val="center"/>
              <w:rPr>
                <w:rFonts w:ascii="宋体" w:hAnsi="宋体" w:eastAsia="宋体"/>
                <w:sz w:val="18"/>
                <w:szCs w:val="18"/>
              </w:rPr>
            </w:pPr>
            <w:r>
              <w:rPr>
                <w:rFonts w:hint="eastAsia" w:ascii="宋体" w:hAnsi="宋体" w:eastAsia="宋体"/>
                <w:sz w:val="18"/>
                <w:szCs w:val="18"/>
              </w:rPr>
              <w:t>97%</w:t>
            </w:r>
          </w:p>
        </w:tc>
        <w:tc>
          <w:tcPr>
            <w:tcW w:w="1786" w:type="dxa"/>
            <w:shd w:val="clear" w:color="auto" w:fill="auto"/>
            <w:vAlign w:val="center"/>
          </w:tcPr>
          <w:p>
            <w:pPr>
              <w:adjustRightInd w:val="0"/>
              <w:snapToGrid w:val="0"/>
              <w:spacing w:line="260" w:lineRule="exact"/>
              <w:jc w:val="center"/>
              <w:rPr>
                <w:rFonts w:ascii="宋体" w:hAnsi="宋体" w:eastAsia="宋体"/>
                <w:sz w:val="18"/>
                <w:szCs w:val="18"/>
              </w:rPr>
            </w:pPr>
            <w:r>
              <w:rPr>
                <w:rFonts w:hint="eastAsia" w:ascii="宋体" w:hAnsi="宋体" w:eastAsia="宋体"/>
                <w:sz w:val="18"/>
                <w:szCs w:val="18"/>
              </w:rPr>
              <w:t>1%</w:t>
            </w:r>
          </w:p>
        </w:tc>
        <w:tc>
          <w:tcPr>
            <w:tcW w:w="1347" w:type="dxa"/>
            <w:shd w:val="clear" w:color="auto" w:fill="auto"/>
            <w:vAlign w:val="center"/>
          </w:tcPr>
          <w:p>
            <w:pPr>
              <w:adjustRightInd w:val="0"/>
              <w:snapToGrid w:val="0"/>
              <w:spacing w:line="260" w:lineRule="exact"/>
              <w:jc w:val="center"/>
              <w:rPr>
                <w:rFonts w:ascii="宋体" w:hAnsi="宋体" w:eastAsia="宋体"/>
                <w:sz w:val="18"/>
                <w:szCs w:val="18"/>
              </w:rPr>
            </w:pPr>
            <w:r>
              <w:rPr>
                <w:rFonts w:hint="eastAsia" w:ascii="宋体" w:hAnsi="宋体" w:eastAsia="宋体"/>
                <w:sz w:val="18"/>
                <w:szCs w:val="18"/>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3603" w:type="dxa"/>
            <w:shd w:val="clear" w:color="auto" w:fill="auto"/>
            <w:vAlign w:val="center"/>
          </w:tcPr>
          <w:p>
            <w:pPr>
              <w:adjustRightInd w:val="0"/>
              <w:snapToGrid w:val="0"/>
              <w:spacing w:line="260" w:lineRule="exact"/>
              <w:jc w:val="center"/>
              <w:rPr>
                <w:rFonts w:hint="eastAsia" w:ascii="宋体" w:hAnsi="宋体" w:eastAsia="宋体" w:cs="Times New Roman"/>
                <w:kern w:val="2"/>
                <w:sz w:val="18"/>
                <w:szCs w:val="18"/>
                <w:lang w:val="en-US" w:eastAsia="zh-CN" w:bidi="ar-SA"/>
              </w:rPr>
            </w:pPr>
            <w:r>
              <w:rPr>
                <w:rFonts w:hint="eastAsia" w:ascii="宋体" w:hAnsi="宋体" w:eastAsia="宋体"/>
                <w:sz w:val="18"/>
                <w:szCs w:val="18"/>
              </w:rPr>
              <w:t>学校校园安全满意度</w:t>
            </w:r>
          </w:p>
        </w:tc>
        <w:tc>
          <w:tcPr>
            <w:tcW w:w="1786" w:type="dxa"/>
            <w:shd w:val="clear" w:color="auto" w:fill="auto"/>
            <w:vAlign w:val="center"/>
          </w:tcPr>
          <w:p>
            <w:pPr>
              <w:adjustRightInd w:val="0"/>
              <w:snapToGrid w:val="0"/>
              <w:spacing w:line="260" w:lineRule="exact"/>
              <w:jc w:val="center"/>
              <w:rPr>
                <w:rFonts w:hint="eastAsia" w:ascii="宋体" w:hAnsi="宋体" w:eastAsia="宋体" w:cs="Times New Roman"/>
                <w:kern w:val="2"/>
                <w:sz w:val="18"/>
                <w:szCs w:val="18"/>
                <w:lang w:val="en-US" w:eastAsia="zh-CN" w:bidi="ar-SA"/>
              </w:rPr>
            </w:pPr>
            <w:r>
              <w:rPr>
                <w:rFonts w:hint="eastAsia" w:ascii="宋体" w:hAnsi="宋体" w:eastAsia="宋体"/>
                <w:sz w:val="18"/>
                <w:szCs w:val="18"/>
              </w:rPr>
              <w:t>100%</w:t>
            </w:r>
          </w:p>
        </w:tc>
        <w:tc>
          <w:tcPr>
            <w:tcW w:w="1786" w:type="dxa"/>
            <w:shd w:val="clear" w:color="auto" w:fill="auto"/>
            <w:vAlign w:val="center"/>
          </w:tcPr>
          <w:p>
            <w:pPr>
              <w:adjustRightInd w:val="0"/>
              <w:snapToGrid w:val="0"/>
              <w:spacing w:line="260" w:lineRule="exact"/>
              <w:jc w:val="center"/>
              <w:rPr>
                <w:rFonts w:hint="eastAsia" w:ascii="宋体" w:hAnsi="宋体" w:eastAsia="宋体" w:cs="Times New Roman"/>
                <w:kern w:val="2"/>
                <w:sz w:val="18"/>
                <w:szCs w:val="18"/>
                <w:lang w:val="en-US" w:eastAsia="zh-CN" w:bidi="ar-SA"/>
              </w:rPr>
            </w:pPr>
            <w:r>
              <w:rPr>
                <w:rFonts w:hint="eastAsia" w:ascii="宋体" w:hAnsi="宋体" w:eastAsia="宋体"/>
                <w:sz w:val="18"/>
                <w:szCs w:val="18"/>
              </w:rPr>
              <w:t>0%</w:t>
            </w:r>
          </w:p>
        </w:tc>
        <w:tc>
          <w:tcPr>
            <w:tcW w:w="1347" w:type="dxa"/>
            <w:shd w:val="clear" w:color="auto" w:fill="auto"/>
            <w:vAlign w:val="center"/>
          </w:tcPr>
          <w:p>
            <w:pPr>
              <w:adjustRightInd w:val="0"/>
              <w:snapToGrid w:val="0"/>
              <w:spacing w:line="260" w:lineRule="exact"/>
              <w:jc w:val="center"/>
              <w:rPr>
                <w:rFonts w:hint="eastAsia" w:ascii="宋体" w:hAnsi="宋体" w:eastAsia="宋体" w:cs="Times New Roman"/>
                <w:kern w:val="2"/>
                <w:sz w:val="18"/>
                <w:szCs w:val="18"/>
                <w:lang w:val="en-US" w:eastAsia="zh-CN" w:bidi="ar-SA"/>
              </w:rPr>
            </w:pPr>
            <w:r>
              <w:rPr>
                <w:rFonts w:hint="eastAsia" w:ascii="宋体" w:hAnsi="宋体" w:eastAsia="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3603" w:type="dxa"/>
            <w:shd w:val="clear" w:color="auto" w:fill="auto"/>
            <w:vAlign w:val="center"/>
          </w:tcPr>
          <w:p>
            <w:pPr>
              <w:adjustRightInd w:val="0"/>
              <w:snapToGrid w:val="0"/>
              <w:spacing w:line="260" w:lineRule="exact"/>
              <w:jc w:val="center"/>
              <w:rPr>
                <w:rFonts w:ascii="宋体" w:hAnsi="宋体" w:eastAsia="宋体"/>
                <w:sz w:val="18"/>
                <w:szCs w:val="18"/>
              </w:rPr>
            </w:pPr>
            <w:r>
              <w:rPr>
                <w:rFonts w:hint="eastAsia" w:ascii="宋体" w:hAnsi="宋体" w:eastAsia="宋体"/>
                <w:sz w:val="18"/>
                <w:szCs w:val="18"/>
              </w:rPr>
              <w:t>学校毕业生对学校的满意度</w:t>
            </w:r>
          </w:p>
        </w:tc>
        <w:tc>
          <w:tcPr>
            <w:tcW w:w="1786" w:type="dxa"/>
            <w:shd w:val="clear" w:color="auto" w:fill="auto"/>
            <w:vAlign w:val="center"/>
          </w:tcPr>
          <w:p>
            <w:pPr>
              <w:adjustRightInd w:val="0"/>
              <w:snapToGrid w:val="0"/>
              <w:spacing w:line="260" w:lineRule="exact"/>
              <w:jc w:val="center"/>
              <w:rPr>
                <w:rFonts w:ascii="宋体" w:hAnsi="宋体" w:eastAsia="宋体"/>
                <w:sz w:val="18"/>
                <w:szCs w:val="18"/>
              </w:rPr>
            </w:pPr>
            <w:r>
              <w:rPr>
                <w:rFonts w:hint="eastAsia" w:ascii="宋体" w:hAnsi="宋体" w:eastAsia="宋体"/>
                <w:sz w:val="18"/>
                <w:szCs w:val="18"/>
              </w:rPr>
              <w:t>96.7%</w:t>
            </w:r>
          </w:p>
        </w:tc>
        <w:tc>
          <w:tcPr>
            <w:tcW w:w="1786" w:type="dxa"/>
            <w:shd w:val="clear" w:color="auto" w:fill="auto"/>
            <w:vAlign w:val="center"/>
          </w:tcPr>
          <w:p>
            <w:pPr>
              <w:adjustRightInd w:val="0"/>
              <w:snapToGrid w:val="0"/>
              <w:spacing w:line="260" w:lineRule="exact"/>
              <w:jc w:val="center"/>
              <w:rPr>
                <w:rFonts w:ascii="宋体" w:hAnsi="宋体" w:eastAsia="宋体"/>
                <w:sz w:val="18"/>
                <w:szCs w:val="18"/>
              </w:rPr>
            </w:pPr>
            <w:r>
              <w:rPr>
                <w:rFonts w:hint="eastAsia" w:ascii="宋体" w:hAnsi="宋体" w:eastAsia="宋体"/>
                <w:sz w:val="18"/>
                <w:szCs w:val="18"/>
              </w:rPr>
              <w:t>3.3%</w:t>
            </w:r>
          </w:p>
        </w:tc>
        <w:tc>
          <w:tcPr>
            <w:tcW w:w="1347" w:type="dxa"/>
            <w:shd w:val="clear" w:color="auto" w:fill="auto"/>
            <w:vAlign w:val="center"/>
          </w:tcPr>
          <w:p>
            <w:pPr>
              <w:adjustRightInd w:val="0"/>
              <w:snapToGrid w:val="0"/>
              <w:spacing w:line="260" w:lineRule="exact"/>
              <w:jc w:val="center"/>
              <w:rPr>
                <w:rFonts w:ascii="宋体" w:hAnsi="宋体" w:eastAsia="宋体"/>
                <w:sz w:val="18"/>
                <w:szCs w:val="18"/>
              </w:rPr>
            </w:pPr>
            <w:r>
              <w:rPr>
                <w:rFonts w:hint="eastAsia" w:ascii="宋体" w:hAnsi="宋体" w:eastAsia="宋体"/>
                <w:sz w:val="18"/>
                <w:szCs w:val="18"/>
              </w:rPr>
              <w:t>100%</w:t>
            </w:r>
          </w:p>
        </w:tc>
      </w:tr>
    </w:tbl>
    <w:p>
      <w:pPr>
        <w:adjustRightInd w:val="0"/>
        <w:snapToGrid w:val="0"/>
        <w:spacing w:line="360" w:lineRule="auto"/>
        <w:ind w:firstLine="413" w:firstLineChars="196"/>
        <w:rPr>
          <w:rFonts w:eastAsiaTheme="minorEastAsia"/>
          <w:b/>
          <w:color w:val="000000" w:themeColor="text1"/>
          <w:sz w:val="21"/>
          <w:szCs w:val="21"/>
          <w14:textFill>
            <w14:solidFill>
              <w14:schemeClr w14:val="tx1"/>
            </w14:solidFill>
          </w14:textFill>
        </w:rPr>
      </w:pPr>
    </w:p>
    <w:p>
      <w:pPr>
        <w:adjustRightInd w:val="0"/>
        <w:snapToGrid w:val="0"/>
        <w:spacing w:line="360" w:lineRule="auto"/>
        <w:ind w:firstLine="413" w:firstLineChars="196"/>
        <w:rPr>
          <w:rFonts w:eastAsiaTheme="minorEastAsia"/>
          <w:b/>
          <w:color w:val="000000" w:themeColor="text1"/>
          <w:sz w:val="21"/>
          <w:szCs w:val="21"/>
          <w14:textFill>
            <w14:solidFill>
              <w14:schemeClr w14:val="tx1"/>
            </w14:solidFill>
          </w14:textFill>
        </w:rPr>
      </w:pPr>
      <w:r>
        <w:rPr>
          <w:rFonts w:eastAsiaTheme="minorEastAsia"/>
          <w:b/>
          <w:color w:val="000000" w:themeColor="text1"/>
          <w:sz w:val="21"/>
          <w:szCs w:val="21"/>
          <w14:textFill>
            <w14:solidFill>
              <w14:schemeClr w14:val="tx1"/>
            </w14:solidFill>
          </w14:textFill>
        </w:rPr>
        <w:t>2.</w:t>
      </w:r>
      <w:r>
        <w:rPr>
          <w:rFonts w:hint="eastAsia" w:eastAsiaTheme="minorEastAsia"/>
          <w:b/>
          <w:color w:val="000000" w:themeColor="text1"/>
          <w:sz w:val="21"/>
          <w:szCs w:val="21"/>
          <w14:textFill>
            <w14:solidFill>
              <w14:schemeClr w14:val="tx1"/>
            </w14:solidFill>
          </w14:textFill>
        </w:rPr>
        <w:t>3</w:t>
      </w:r>
      <w:r>
        <w:rPr>
          <w:rFonts w:eastAsiaTheme="minorEastAsia"/>
          <w:b/>
          <w:color w:val="000000" w:themeColor="text1"/>
          <w:sz w:val="21"/>
          <w:szCs w:val="21"/>
          <w14:textFill>
            <w14:solidFill>
              <w14:schemeClr w14:val="tx1"/>
            </w14:solidFill>
          </w14:textFill>
        </w:rPr>
        <w:t>资助情况</w:t>
      </w:r>
    </w:p>
    <w:p>
      <w:pPr>
        <w:adjustRightInd w:val="0"/>
        <w:snapToGrid w:val="0"/>
        <w:spacing w:line="360" w:lineRule="auto"/>
        <w:ind w:firstLine="420" w:firstLineChars="200"/>
        <w:rPr>
          <w:rFonts w:ascii="宋体" w:hAnsi="宋体" w:eastAsia="宋体"/>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学校</w:t>
      </w:r>
      <w:r>
        <w:rPr>
          <w:rFonts w:hint="eastAsia" w:eastAsiaTheme="minorEastAsia"/>
          <w:color w:val="000000" w:themeColor="text1"/>
          <w:sz w:val="21"/>
          <w:szCs w:val="21"/>
          <w14:textFill>
            <w14:solidFill>
              <w14:schemeClr w14:val="tx1"/>
            </w14:solidFill>
          </w14:textFill>
        </w:rPr>
        <w:t>非常</w:t>
      </w:r>
      <w:r>
        <w:rPr>
          <w:rFonts w:eastAsiaTheme="minorEastAsia"/>
          <w:color w:val="000000" w:themeColor="text1"/>
          <w:sz w:val="21"/>
          <w:szCs w:val="21"/>
          <w14:textFill>
            <w14:solidFill>
              <w14:schemeClr w14:val="tx1"/>
            </w14:solidFill>
          </w14:textFill>
        </w:rPr>
        <w:t>重视学生资助工作，成立学生资助中心，安排专门人员负责资助工作，从政府奖学金评审、发放，到助学金</w:t>
      </w:r>
      <w:r>
        <w:rPr>
          <w:rFonts w:hint="eastAsia" w:eastAsiaTheme="minorEastAsia"/>
          <w:color w:val="000000" w:themeColor="text1"/>
          <w:sz w:val="21"/>
          <w:szCs w:val="21"/>
          <w14:textFill>
            <w14:solidFill>
              <w14:schemeClr w14:val="tx1"/>
            </w14:solidFill>
          </w14:textFill>
        </w:rPr>
        <w:t>和</w:t>
      </w:r>
      <w:r>
        <w:rPr>
          <w:rFonts w:eastAsiaTheme="minorEastAsia"/>
          <w:color w:val="000000" w:themeColor="text1"/>
          <w:sz w:val="21"/>
          <w:szCs w:val="21"/>
          <w14:textFill>
            <w14:solidFill>
              <w14:schemeClr w14:val="tx1"/>
            </w14:solidFill>
          </w14:textFill>
        </w:rPr>
        <w:t>免学费审核、发放，均严格按照文件要求和学校细则执行。</w:t>
      </w:r>
      <w:r>
        <w:rPr>
          <w:rFonts w:hint="eastAsia" w:ascii="宋体" w:hAnsi="宋体" w:eastAsia="宋体"/>
          <w:color w:val="000000" w:themeColor="text1"/>
          <w:sz w:val="21"/>
          <w:szCs w:val="21"/>
          <w14:textFill>
            <w14:solidFill>
              <w14:schemeClr w14:val="tx1"/>
            </w14:solidFill>
          </w14:textFill>
        </w:rPr>
        <w:t>在过去的一年里，完成学生奖学金、助学金、免学费3个项目发放工作，</w:t>
      </w:r>
      <w:r>
        <w:rPr>
          <w:rFonts w:hint="eastAsia" w:ascii="宋体" w:hAnsi="宋体" w:eastAsia="宋体"/>
          <w:sz w:val="21"/>
          <w:szCs w:val="21"/>
        </w:rPr>
        <w:t>共计184人次</w:t>
      </w:r>
      <w:r>
        <w:rPr>
          <w:rFonts w:hint="eastAsia" w:ascii="宋体" w:hAnsi="宋体" w:eastAsia="宋体"/>
          <w:color w:val="000000" w:themeColor="text1"/>
          <w:sz w:val="21"/>
          <w:szCs w:val="21"/>
          <w14:textFill>
            <w14:solidFill>
              <w14:schemeClr w14:val="tx1"/>
            </w14:solidFill>
          </w14:textFill>
        </w:rPr>
        <w:t>。</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5"/>
        <w:gridCol w:w="1420"/>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725" w:type="dxa"/>
            <w:shd w:val="clear" w:color="auto" w:fill="auto"/>
            <w:vAlign w:val="center"/>
          </w:tcPr>
          <w:p>
            <w:pPr>
              <w:adjustRightInd w:val="0"/>
              <w:snapToGrid w:val="0"/>
              <w:spacing w:line="260" w:lineRule="exact"/>
              <w:jc w:val="center"/>
              <w:rPr>
                <w:rFonts w:ascii="宋体" w:hAnsi="宋体" w:eastAsia="宋体"/>
                <w:b/>
                <w:color w:val="000000" w:themeColor="text1"/>
                <w:sz w:val="18"/>
                <w:szCs w:val="18"/>
                <w14:textFill>
                  <w14:solidFill>
                    <w14:schemeClr w14:val="tx1"/>
                  </w14:solidFill>
                </w14:textFill>
              </w:rPr>
            </w:pPr>
            <w:r>
              <w:rPr>
                <w:rFonts w:hint="eastAsia" w:ascii="宋体" w:hAnsi="宋体" w:eastAsia="宋体"/>
                <w:b/>
                <w:color w:val="000000" w:themeColor="text1"/>
                <w:sz w:val="18"/>
                <w:szCs w:val="18"/>
                <w14:textFill>
                  <w14:solidFill>
                    <w14:schemeClr w14:val="tx1"/>
                  </w14:solidFill>
                </w14:textFill>
              </w:rPr>
              <w:t>项目</w:t>
            </w:r>
          </w:p>
        </w:tc>
        <w:tc>
          <w:tcPr>
            <w:tcW w:w="1420" w:type="dxa"/>
            <w:shd w:val="clear" w:color="auto" w:fill="auto"/>
            <w:vAlign w:val="center"/>
          </w:tcPr>
          <w:p>
            <w:pPr>
              <w:adjustRightInd w:val="0"/>
              <w:snapToGrid w:val="0"/>
              <w:spacing w:line="260" w:lineRule="exact"/>
              <w:jc w:val="center"/>
              <w:rPr>
                <w:rFonts w:ascii="宋体" w:hAnsi="宋体" w:eastAsia="宋体"/>
                <w:b/>
                <w:color w:val="000000" w:themeColor="text1"/>
                <w:sz w:val="18"/>
                <w:szCs w:val="18"/>
                <w14:textFill>
                  <w14:solidFill>
                    <w14:schemeClr w14:val="tx1"/>
                  </w14:solidFill>
                </w14:textFill>
              </w:rPr>
            </w:pPr>
            <w:r>
              <w:rPr>
                <w:rFonts w:hint="eastAsia" w:ascii="宋体" w:hAnsi="宋体" w:eastAsia="宋体"/>
                <w:b/>
                <w:color w:val="000000" w:themeColor="text1"/>
                <w:sz w:val="18"/>
                <w:szCs w:val="18"/>
                <w14:textFill>
                  <w14:solidFill>
                    <w14:schemeClr w14:val="tx1"/>
                  </w14:solidFill>
                </w14:textFill>
              </w:rPr>
              <w:t>奖学金</w:t>
            </w:r>
          </w:p>
        </w:tc>
        <w:tc>
          <w:tcPr>
            <w:tcW w:w="1420" w:type="dxa"/>
            <w:shd w:val="clear" w:color="auto" w:fill="auto"/>
            <w:vAlign w:val="center"/>
          </w:tcPr>
          <w:p>
            <w:pPr>
              <w:adjustRightInd w:val="0"/>
              <w:snapToGrid w:val="0"/>
              <w:spacing w:line="260" w:lineRule="exact"/>
              <w:jc w:val="center"/>
              <w:rPr>
                <w:rFonts w:ascii="宋体" w:hAnsi="宋体" w:eastAsia="宋体"/>
                <w:b/>
                <w:color w:val="000000" w:themeColor="text1"/>
                <w:sz w:val="18"/>
                <w:szCs w:val="18"/>
                <w14:textFill>
                  <w14:solidFill>
                    <w14:schemeClr w14:val="tx1"/>
                  </w14:solidFill>
                </w14:textFill>
              </w:rPr>
            </w:pPr>
            <w:r>
              <w:rPr>
                <w:rFonts w:hint="eastAsia" w:ascii="宋体" w:hAnsi="宋体" w:eastAsia="宋体"/>
                <w:b/>
                <w:color w:val="000000" w:themeColor="text1"/>
                <w:sz w:val="18"/>
                <w:szCs w:val="18"/>
                <w14:textFill>
                  <w14:solidFill>
                    <w14:schemeClr w14:val="tx1"/>
                  </w14:solidFill>
                </w14:textFill>
              </w:rPr>
              <w:t>助学金</w:t>
            </w:r>
          </w:p>
        </w:tc>
        <w:tc>
          <w:tcPr>
            <w:tcW w:w="1420" w:type="dxa"/>
            <w:shd w:val="clear" w:color="auto" w:fill="auto"/>
            <w:vAlign w:val="center"/>
          </w:tcPr>
          <w:p>
            <w:pPr>
              <w:adjustRightInd w:val="0"/>
              <w:snapToGrid w:val="0"/>
              <w:spacing w:line="260" w:lineRule="exact"/>
              <w:jc w:val="center"/>
              <w:rPr>
                <w:rFonts w:ascii="宋体" w:hAnsi="宋体" w:eastAsia="宋体"/>
                <w:b/>
                <w:color w:val="000000" w:themeColor="text1"/>
                <w:sz w:val="18"/>
                <w:szCs w:val="18"/>
                <w14:textFill>
                  <w14:solidFill>
                    <w14:schemeClr w14:val="tx1"/>
                  </w14:solidFill>
                </w14:textFill>
              </w:rPr>
            </w:pPr>
            <w:r>
              <w:rPr>
                <w:rFonts w:hint="eastAsia" w:ascii="宋体" w:hAnsi="宋体" w:eastAsia="宋体"/>
                <w:b/>
                <w:color w:val="000000" w:themeColor="text1"/>
                <w:sz w:val="18"/>
                <w:szCs w:val="18"/>
                <w14:textFill>
                  <w14:solidFill>
                    <w14:schemeClr w14:val="tx1"/>
                  </w14:solidFill>
                </w14:textFill>
              </w:rPr>
              <w:t>免学费</w:t>
            </w:r>
          </w:p>
        </w:tc>
        <w:tc>
          <w:tcPr>
            <w:tcW w:w="1420" w:type="dxa"/>
            <w:shd w:val="clear" w:color="auto" w:fill="auto"/>
            <w:vAlign w:val="center"/>
          </w:tcPr>
          <w:p>
            <w:pPr>
              <w:adjustRightInd w:val="0"/>
              <w:snapToGrid w:val="0"/>
              <w:spacing w:line="260" w:lineRule="exact"/>
              <w:jc w:val="center"/>
              <w:rPr>
                <w:rFonts w:ascii="宋体" w:hAnsi="宋体" w:eastAsia="宋体"/>
                <w:b/>
                <w:color w:val="000000" w:themeColor="text1"/>
                <w:sz w:val="18"/>
                <w:szCs w:val="18"/>
                <w14:textFill>
                  <w14:solidFill>
                    <w14:schemeClr w14:val="tx1"/>
                  </w14:solidFill>
                </w14:textFill>
              </w:rPr>
            </w:pPr>
            <w:r>
              <w:rPr>
                <w:rFonts w:hint="eastAsia" w:ascii="宋体" w:hAnsi="宋体" w:eastAsia="宋体"/>
                <w:b/>
                <w:color w:val="000000" w:themeColor="text1"/>
                <w:sz w:val="18"/>
                <w:szCs w:val="18"/>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725" w:type="dxa"/>
            <w:shd w:val="clear" w:color="auto" w:fill="auto"/>
            <w:vAlign w:val="center"/>
          </w:tcPr>
          <w:p>
            <w:pPr>
              <w:adjustRightInd w:val="0"/>
              <w:snapToGrid w:val="0"/>
              <w:spacing w:line="26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奖励人数（人）</w:t>
            </w:r>
          </w:p>
        </w:tc>
        <w:tc>
          <w:tcPr>
            <w:tcW w:w="1420" w:type="dxa"/>
            <w:shd w:val="clear" w:color="auto" w:fill="auto"/>
            <w:vAlign w:val="center"/>
          </w:tcPr>
          <w:p>
            <w:pPr>
              <w:adjustRightInd w:val="0"/>
              <w:snapToGrid w:val="0"/>
              <w:spacing w:line="26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w:t>
            </w:r>
          </w:p>
        </w:tc>
        <w:tc>
          <w:tcPr>
            <w:tcW w:w="1420" w:type="dxa"/>
            <w:shd w:val="clear" w:color="auto" w:fill="auto"/>
            <w:vAlign w:val="center"/>
          </w:tcPr>
          <w:p>
            <w:pPr>
              <w:adjustRightInd w:val="0"/>
              <w:snapToGrid w:val="0"/>
              <w:spacing w:line="26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38</w:t>
            </w:r>
          </w:p>
        </w:tc>
        <w:tc>
          <w:tcPr>
            <w:tcW w:w="1420" w:type="dxa"/>
            <w:shd w:val="clear" w:color="auto" w:fill="auto"/>
            <w:vAlign w:val="center"/>
          </w:tcPr>
          <w:p>
            <w:pPr>
              <w:adjustRightInd w:val="0"/>
              <w:snapToGrid w:val="0"/>
              <w:spacing w:line="26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136</w:t>
            </w:r>
          </w:p>
        </w:tc>
        <w:tc>
          <w:tcPr>
            <w:tcW w:w="1420" w:type="dxa"/>
            <w:shd w:val="clear" w:color="auto" w:fill="auto"/>
            <w:vAlign w:val="center"/>
          </w:tcPr>
          <w:p>
            <w:pPr>
              <w:adjustRightInd w:val="0"/>
              <w:snapToGrid w:val="0"/>
              <w:spacing w:line="26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725" w:type="dxa"/>
            <w:shd w:val="clear" w:color="auto" w:fill="auto"/>
            <w:vAlign w:val="center"/>
          </w:tcPr>
          <w:p>
            <w:pPr>
              <w:adjustRightInd w:val="0"/>
              <w:snapToGrid w:val="0"/>
              <w:spacing w:line="26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金额（万元）</w:t>
            </w:r>
          </w:p>
        </w:tc>
        <w:tc>
          <w:tcPr>
            <w:tcW w:w="1420" w:type="dxa"/>
            <w:shd w:val="clear" w:color="auto" w:fill="auto"/>
            <w:vAlign w:val="center"/>
          </w:tcPr>
          <w:p>
            <w:pPr>
              <w:adjustRightInd w:val="0"/>
              <w:snapToGrid w:val="0"/>
              <w:spacing w:line="26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420" w:type="dxa"/>
            <w:shd w:val="clear" w:color="auto" w:fill="auto"/>
            <w:vAlign w:val="center"/>
          </w:tcPr>
          <w:p>
            <w:pPr>
              <w:adjustRightInd w:val="0"/>
              <w:snapToGrid w:val="0"/>
              <w:spacing w:line="26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6.98</w:t>
            </w:r>
          </w:p>
        </w:tc>
        <w:tc>
          <w:tcPr>
            <w:tcW w:w="1420" w:type="dxa"/>
            <w:shd w:val="clear" w:color="auto" w:fill="auto"/>
            <w:vAlign w:val="center"/>
          </w:tcPr>
          <w:p>
            <w:pPr>
              <w:adjustRightInd w:val="0"/>
              <w:snapToGrid w:val="0"/>
              <w:spacing w:line="26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29.92</w:t>
            </w:r>
          </w:p>
        </w:tc>
        <w:tc>
          <w:tcPr>
            <w:tcW w:w="1420" w:type="dxa"/>
            <w:shd w:val="clear" w:color="auto" w:fill="auto"/>
            <w:vAlign w:val="center"/>
          </w:tcPr>
          <w:p>
            <w:pPr>
              <w:adjustRightInd w:val="0"/>
              <w:snapToGrid w:val="0"/>
              <w:spacing w:line="26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38.9</w:t>
            </w:r>
          </w:p>
        </w:tc>
      </w:tr>
    </w:tbl>
    <w:p>
      <w:pPr>
        <w:adjustRightInd w:val="0"/>
        <w:snapToGrid w:val="0"/>
        <w:spacing w:line="360" w:lineRule="auto"/>
        <w:ind w:firstLine="413" w:firstLineChars="196"/>
        <w:rPr>
          <w:rFonts w:eastAsiaTheme="minorEastAsia"/>
          <w:b/>
          <w:color w:val="000000" w:themeColor="text1"/>
          <w:sz w:val="21"/>
          <w:szCs w:val="21"/>
          <w14:textFill>
            <w14:solidFill>
              <w14:schemeClr w14:val="tx1"/>
            </w14:solidFill>
          </w14:textFill>
        </w:rPr>
      </w:pPr>
    </w:p>
    <w:p>
      <w:pPr>
        <w:adjustRightInd w:val="0"/>
        <w:snapToGrid w:val="0"/>
        <w:spacing w:line="360" w:lineRule="auto"/>
        <w:ind w:firstLine="413" w:firstLineChars="196"/>
        <w:rPr>
          <w:rFonts w:eastAsiaTheme="minorEastAsia"/>
          <w:b/>
          <w:color w:val="000000" w:themeColor="text1"/>
          <w:sz w:val="21"/>
          <w:szCs w:val="21"/>
          <w14:textFill>
            <w14:solidFill>
              <w14:schemeClr w14:val="tx1"/>
            </w14:solidFill>
          </w14:textFill>
        </w:rPr>
      </w:pPr>
    </w:p>
    <w:p>
      <w:pPr>
        <w:adjustRightInd w:val="0"/>
        <w:snapToGrid w:val="0"/>
        <w:spacing w:line="360" w:lineRule="auto"/>
        <w:ind w:firstLine="413" w:firstLineChars="196"/>
        <w:rPr>
          <w:rFonts w:eastAsiaTheme="minorEastAsia"/>
          <w:b/>
          <w:color w:val="FF0000"/>
          <w:sz w:val="21"/>
          <w:szCs w:val="21"/>
        </w:rPr>
      </w:pPr>
      <w:r>
        <w:rPr>
          <w:rFonts w:eastAsiaTheme="minorEastAsia"/>
          <w:b/>
          <w:color w:val="000000" w:themeColor="text1"/>
          <w:sz w:val="21"/>
          <w:szCs w:val="21"/>
          <w14:textFill>
            <w14:solidFill>
              <w14:schemeClr w14:val="tx1"/>
            </w14:solidFill>
          </w14:textFill>
        </w:rPr>
        <w:t>2.</w:t>
      </w:r>
      <w:r>
        <w:rPr>
          <w:rFonts w:hint="eastAsia" w:eastAsiaTheme="minorEastAsia"/>
          <w:b/>
          <w:color w:val="000000" w:themeColor="text1"/>
          <w:sz w:val="21"/>
          <w:szCs w:val="21"/>
          <w14:textFill>
            <w14:solidFill>
              <w14:schemeClr w14:val="tx1"/>
            </w14:solidFill>
          </w14:textFill>
        </w:rPr>
        <w:t>4</w:t>
      </w:r>
      <w:r>
        <w:rPr>
          <w:rFonts w:eastAsiaTheme="minorEastAsia"/>
          <w:b/>
          <w:color w:val="000000" w:themeColor="text1"/>
          <w:sz w:val="21"/>
          <w:szCs w:val="21"/>
          <w14:textFill>
            <w14:solidFill>
              <w14:schemeClr w14:val="tx1"/>
            </w14:solidFill>
          </w14:textFill>
        </w:rPr>
        <w:t>就业质量</w:t>
      </w:r>
    </w:p>
    <w:p>
      <w:pPr>
        <w:adjustRightInd w:val="0"/>
        <w:snapToGrid w:val="0"/>
        <w:spacing w:line="360" w:lineRule="auto"/>
        <w:ind w:firstLine="420" w:firstLineChars="200"/>
        <w:rPr>
          <w:rFonts w:eastAsiaTheme="minorEastAsia"/>
          <w:color w:val="000000" w:themeColor="text1"/>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学校高度重视就业</w:t>
      </w:r>
      <w:r>
        <w:rPr>
          <w:rFonts w:hint="eastAsia" w:ascii="宋体" w:hAnsi="宋体" w:eastAsia="宋体" w:cs="宋体"/>
          <w:color w:val="000000" w:themeColor="text1"/>
          <w:sz w:val="21"/>
          <w:szCs w:val="21"/>
          <w14:textFill>
            <w14:solidFill>
              <w14:schemeClr w14:val="tx1"/>
            </w14:solidFill>
          </w14:textFill>
        </w:rPr>
        <w:t>工作，将职业指导贯穿于学生三年的中职学习过程，开设学生职业生涯规划课程、启蒙职业意识、岗前培训课程等。2021年毕业生201人，直接参与顶岗实习89人，服务于首都第三产</w:t>
      </w:r>
      <w:r>
        <w:rPr>
          <w:rFonts w:hint="eastAsia" w:eastAsiaTheme="minorEastAsia"/>
          <w:color w:val="000000" w:themeColor="text1"/>
          <w:sz w:val="21"/>
          <w:szCs w:val="21"/>
          <w14:textFill>
            <w14:solidFill>
              <w14:schemeClr w14:val="tx1"/>
            </w14:solidFill>
          </w14:textFill>
        </w:rPr>
        <w:t>业，涉及外交部楼宇管理处、中航楼宇科技有限公司、宏盛（北京）联谊楼宇科技有限公司等企事业单位。</w:t>
      </w:r>
    </w:p>
    <w:p>
      <w:pPr>
        <w:adjustRightInd w:val="0"/>
        <w:snapToGrid w:val="0"/>
        <w:spacing w:line="360" w:lineRule="auto"/>
        <w:ind w:firstLine="420" w:firstLineChars="200"/>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各专业学生就业情况如下：</w:t>
      </w:r>
    </w:p>
    <w:tbl>
      <w:tblPr>
        <w:tblStyle w:val="14"/>
        <w:tblW w:w="80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55"/>
        <w:gridCol w:w="1404"/>
        <w:gridCol w:w="1214"/>
        <w:gridCol w:w="1418"/>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2655" w:type="dxa"/>
            <w:shd w:val="clear" w:color="auto" w:fill="auto"/>
            <w:vAlign w:val="center"/>
          </w:tcPr>
          <w:p>
            <w:pPr>
              <w:adjustRightInd w:val="0"/>
              <w:snapToGrid w:val="0"/>
              <w:spacing w:line="260" w:lineRule="exact"/>
              <w:jc w:val="center"/>
              <w:rPr>
                <w:rFonts w:ascii="宋体" w:hAnsi="宋体" w:eastAsia="宋体"/>
                <w:b/>
                <w:color w:val="000000" w:themeColor="text1"/>
                <w:sz w:val="18"/>
                <w:szCs w:val="18"/>
                <w14:textFill>
                  <w14:solidFill>
                    <w14:schemeClr w14:val="tx1"/>
                  </w14:solidFill>
                </w14:textFill>
              </w:rPr>
            </w:pPr>
            <w:r>
              <w:rPr>
                <w:rFonts w:hint="eastAsia" w:ascii="宋体" w:hAnsi="宋体" w:eastAsia="宋体"/>
                <w:b/>
                <w:color w:val="000000" w:themeColor="text1"/>
                <w:sz w:val="18"/>
                <w:szCs w:val="18"/>
                <w14:textFill>
                  <w14:solidFill>
                    <w14:schemeClr w14:val="tx1"/>
                  </w14:solidFill>
                </w14:textFill>
              </w:rPr>
              <w:t>专  业</w:t>
            </w:r>
          </w:p>
        </w:tc>
        <w:tc>
          <w:tcPr>
            <w:tcW w:w="1404" w:type="dxa"/>
            <w:shd w:val="clear" w:color="auto" w:fill="auto"/>
            <w:vAlign w:val="center"/>
          </w:tcPr>
          <w:p>
            <w:pPr>
              <w:adjustRightInd w:val="0"/>
              <w:snapToGrid w:val="0"/>
              <w:spacing w:line="260" w:lineRule="exact"/>
              <w:jc w:val="center"/>
              <w:rPr>
                <w:rFonts w:ascii="宋体" w:hAnsi="宋体" w:eastAsia="宋体"/>
                <w:b/>
                <w:color w:val="000000" w:themeColor="text1"/>
                <w:sz w:val="18"/>
                <w:szCs w:val="18"/>
                <w14:textFill>
                  <w14:solidFill>
                    <w14:schemeClr w14:val="tx1"/>
                  </w14:solidFill>
                </w14:textFill>
              </w:rPr>
            </w:pPr>
            <w:r>
              <w:rPr>
                <w:rFonts w:hint="eastAsia" w:ascii="宋体" w:hAnsi="宋体" w:eastAsia="宋体"/>
                <w:b/>
                <w:color w:val="000000" w:themeColor="text1"/>
                <w:sz w:val="18"/>
                <w:szCs w:val="18"/>
                <w14:textFill>
                  <w14:solidFill>
                    <w14:schemeClr w14:val="tx1"/>
                  </w14:solidFill>
                </w14:textFill>
              </w:rPr>
              <w:t>参加就业人数</w:t>
            </w:r>
          </w:p>
        </w:tc>
        <w:tc>
          <w:tcPr>
            <w:tcW w:w="1214" w:type="dxa"/>
            <w:shd w:val="clear" w:color="auto" w:fill="auto"/>
            <w:vAlign w:val="center"/>
          </w:tcPr>
          <w:p>
            <w:pPr>
              <w:adjustRightInd w:val="0"/>
              <w:snapToGrid w:val="0"/>
              <w:spacing w:line="260" w:lineRule="exact"/>
              <w:jc w:val="center"/>
              <w:rPr>
                <w:rFonts w:ascii="宋体" w:hAnsi="宋体" w:eastAsia="宋体"/>
                <w:b/>
                <w:color w:val="000000" w:themeColor="text1"/>
                <w:sz w:val="18"/>
                <w:szCs w:val="18"/>
                <w14:textFill>
                  <w14:solidFill>
                    <w14:schemeClr w14:val="tx1"/>
                  </w14:solidFill>
                </w14:textFill>
              </w:rPr>
            </w:pPr>
            <w:r>
              <w:rPr>
                <w:rFonts w:hint="eastAsia" w:ascii="宋体" w:hAnsi="宋体" w:eastAsia="宋体"/>
                <w:b/>
                <w:color w:val="000000" w:themeColor="text1"/>
                <w:sz w:val="18"/>
                <w:szCs w:val="18"/>
                <w14:textFill>
                  <w14:solidFill>
                    <w14:schemeClr w14:val="tx1"/>
                  </w14:solidFill>
                </w14:textFill>
              </w:rPr>
              <w:t>就业率</w:t>
            </w:r>
          </w:p>
        </w:tc>
        <w:tc>
          <w:tcPr>
            <w:tcW w:w="1418" w:type="dxa"/>
            <w:shd w:val="clear" w:color="auto" w:fill="auto"/>
            <w:vAlign w:val="center"/>
          </w:tcPr>
          <w:p>
            <w:pPr>
              <w:adjustRightInd w:val="0"/>
              <w:snapToGrid w:val="0"/>
              <w:spacing w:line="260" w:lineRule="exact"/>
              <w:jc w:val="center"/>
              <w:rPr>
                <w:rFonts w:ascii="宋体" w:hAnsi="宋体" w:eastAsia="宋体"/>
                <w:b/>
                <w:color w:val="000000" w:themeColor="text1"/>
                <w:sz w:val="18"/>
                <w:szCs w:val="18"/>
                <w14:textFill>
                  <w14:solidFill>
                    <w14:schemeClr w14:val="tx1"/>
                  </w14:solidFill>
                </w14:textFill>
              </w:rPr>
            </w:pPr>
            <w:r>
              <w:rPr>
                <w:rFonts w:hint="eastAsia" w:ascii="宋体" w:hAnsi="宋体" w:eastAsia="宋体"/>
                <w:b/>
                <w:color w:val="000000" w:themeColor="text1"/>
                <w:sz w:val="18"/>
                <w:szCs w:val="18"/>
                <w14:textFill>
                  <w14:solidFill>
                    <w14:schemeClr w14:val="tx1"/>
                  </w14:solidFill>
                </w14:textFill>
              </w:rPr>
              <w:t>对口就业率</w:t>
            </w:r>
          </w:p>
        </w:tc>
        <w:tc>
          <w:tcPr>
            <w:tcW w:w="1335" w:type="dxa"/>
            <w:shd w:val="clear" w:color="auto" w:fill="auto"/>
            <w:vAlign w:val="center"/>
          </w:tcPr>
          <w:p>
            <w:pPr>
              <w:adjustRightInd w:val="0"/>
              <w:snapToGrid w:val="0"/>
              <w:spacing w:line="260" w:lineRule="exact"/>
              <w:jc w:val="center"/>
              <w:rPr>
                <w:rFonts w:ascii="宋体" w:hAnsi="宋体" w:eastAsia="宋体"/>
                <w:b/>
                <w:color w:val="000000" w:themeColor="text1"/>
                <w:sz w:val="18"/>
                <w:szCs w:val="18"/>
                <w14:textFill>
                  <w14:solidFill>
                    <w14:schemeClr w14:val="tx1"/>
                  </w14:solidFill>
                </w14:textFill>
              </w:rPr>
            </w:pPr>
            <w:r>
              <w:rPr>
                <w:rFonts w:hint="eastAsia" w:ascii="宋体" w:hAnsi="宋体" w:eastAsia="宋体"/>
                <w:b/>
                <w:color w:val="000000" w:themeColor="text1"/>
                <w:sz w:val="18"/>
                <w:szCs w:val="18"/>
                <w14:textFill>
                  <w14:solidFill>
                    <w14:schemeClr w14:val="tx1"/>
                  </w14:solidFill>
                </w14:textFill>
              </w:rPr>
              <w:t>初次就业起薪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2655" w:type="dxa"/>
            <w:shd w:val="clear" w:color="auto" w:fill="auto"/>
            <w:vAlign w:val="center"/>
          </w:tcPr>
          <w:p>
            <w:pPr>
              <w:adjustRightInd w:val="0"/>
              <w:snapToGrid w:val="0"/>
              <w:spacing w:line="260" w:lineRule="exact"/>
              <w:jc w:val="center"/>
              <w:rPr>
                <w:rFonts w:ascii="宋体" w:hAnsi="宋体" w:eastAsia="宋体"/>
                <w:bCs/>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电气运行与控制</w:t>
            </w:r>
          </w:p>
        </w:tc>
        <w:tc>
          <w:tcPr>
            <w:tcW w:w="1404" w:type="dxa"/>
            <w:shd w:val="clear" w:color="auto" w:fill="auto"/>
            <w:vAlign w:val="center"/>
          </w:tcPr>
          <w:p>
            <w:pPr>
              <w:adjustRightInd w:val="0"/>
              <w:snapToGrid w:val="0"/>
              <w:spacing w:line="260" w:lineRule="exact"/>
              <w:jc w:val="center"/>
              <w:rPr>
                <w:rFonts w:ascii="宋体" w:hAnsi="宋体" w:eastAsia="宋体"/>
                <w:bCs/>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14</w:t>
            </w:r>
          </w:p>
        </w:tc>
        <w:tc>
          <w:tcPr>
            <w:tcW w:w="1214" w:type="dxa"/>
            <w:shd w:val="clear" w:color="auto" w:fill="auto"/>
            <w:vAlign w:val="center"/>
          </w:tcPr>
          <w:p>
            <w:pPr>
              <w:adjustRightInd w:val="0"/>
              <w:snapToGrid w:val="0"/>
              <w:spacing w:line="260" w:lineRule="exact"/>
              <w:jc w:val="center"/>
              <w:rPr>
                <w:rFonts w:ascii="宋体" w:hAnsi="宋体" w:eastAsia="宋体"/>
                <w:bCs/>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95%</w:t>
            </w:r>
          </w:p>
        </w:tc>
        <w:tc>
          <w:tcPr>
            <w:tcW w:w="1418" w:type="dxa"/>
            <w:shd w:val="clear" w:color="auto" w:fill="auto"/>
            <w:vAlign w:val="center"/>
          </w:tcPr>
          <w:p>
            <w:pPr>
              <w:adjustRightInd w:val="0"/>
              <w:snapToGrid w:val="0"/>
              <w:spacing w:line="260" w:lineRule="exact"/>
              <w:jc w:val="center"/>
              <w:rPr>
                <w:rFonts w:ascii="宋体" w:hAnsi="宋体" w:eastAsia="宋体"/>
                <w:bCs/>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98</w:t>
            </w:r>
            <w:r>
              <w:rPr>
                <w:rFonts w:ascii="宋体" w:hAnsi="宋体" w:eastAsia="宋体"/>
                <w:bCs/>
                <w:color w:val="000000" w:themeColor="text1"/>
                <w:sz w:val="18"/>
                <w:szCs w:val="18"/>
                <w14:textFill>
                  <w14:solidFill>
                    <w14:schemeClr w14:val="tx1"/>
                  </w14:solidFill>
                </w14:textFill>
              </w:rPr>
              <w:t>%</w:t>
            </w:r>
          </w:p>
        </w:tc>
        <w:tc>
          <w:tcPr>
            <w:tcW w:w="1335" w:type="dxa"/>
            <w:shd w:val="clear" w:color="auto" w:fill="auto"/>
            <w:vAlign w:val="center"/>
          </w:tcPr>
          <w:p>
            <w:pPr>
              <w:adjustRightInd w:val="0"/>
              <w:snapToGrid w:val="0"/>
              <w:spacing w:line="260" w:lineRule="exact"/>
              <w:jc w:val="center"/>
              <w:rPr>
                <w:rFonts w:ascii="宋体" w:hAnsi="宋体" w:eastAsia="宋体"/>
                <w:bCs/>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2655" w:type="dxa"/>
            <w:shd w:val="clear" w:color="auto" w:fill="auto"/>
            <w:vAlign w:val="center"/>
          </w:tcPr>
          <w:p>
            <w:pPr>
              <w:adjustRightInd w:val="0"/>
              <w:snapToGrid w:val="0"/>
              <w:spacing w:line="260" w:lineRule="exact"/>
              <w:jc w:val="center"/>
              <w:rPr>
                <w:rFonts w:ascii="宋体" w:hAnsi="宋体" w:eastAsia="宋体"/>
                <w:bCs/>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楼宇智能化设备安装与运行</w:t>
            </w:r>
          </w:p>
        </w:tc>
        <w:tc>
          <w:tcPr>
            <w:tcW w:w="1404" w:type="dxa"/>
            <w:shd w:val="clear" w:color="auto" w:fill="auto"/>
            <w:vAlign w:val="center"/>
          </w:tcPr>
          <w:p>
            <w:pPr>
              <w:adjustRightInd w:val="0"/>
              <w:snapToGrid w:val="0"/>
              <w:spacing w:line="260" w:lineRule="exact"/>
              <w:jc w:val="center"/>
              <w:rPr>
                <w:rFonts w:ascii="宋体" w:hAnsi="宋体" w:eastAsia="宋体"/>
                <w:bCs/>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14</w:t>
            </w:r>
          </w:p>
        </w:tc>
        <w:tc>
          <w:tcPr>
            <w:tcW w:w="1214" w:type="dxa"/>
            <w:shd w:val="clear" w:color="auto" w:fill="auto"/>
            <w:vAlign w:val="center"/>
          </w:tcPr>
          <w:p>
            <w:pPr>
              <w:adjustRightInd w:val="0"/>
              <w:snapToGrid w:val="0"/>
              <w:spacing w:line="260" w:lineRule="exact"/>
              <w:jc w:val="center"/>
              <w:rPr>
                <w:rFonts w:ascii="宋体" w:hAnsi="宋体" w:eastAsia="宋体"/>
                <w:bCs/>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96%</w:t>
            </w:r>
          </w:p>
        </w:tc>
        <w:tc>
          <w:tcPr>
            <w:tcW w:w="1418" w:type="dxa"/>
            <w:shd w:val="clear" w:color="auto" w:fill="auto"/>
            <w:vAlign w:val="center"/>
          </w:tcPr>
          <w:p>
            <w:pPr>
              <w:adjustRightInd w:val="0"/>
              <w:snapToGrid w:val="0"/>
              <w:spacing w:line="260" w:lineRule="exact"/>
              <w:jc w:val="center"/>
              <w:rPr>
                <w:rFonts w:ascii="宋体" w:hAnsi="宋体" w:eastAsia="宋体"/>
                <w:bCs/>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92</w:t>
            </w:r>
            <w:r>
              <w:rPr>
                <w:rFonts w:ascii="宋体" w:hAnsi="宋体" w:eastAsia="宋体"/>
                <w:bCs/>
                <w:color w:val="000000" w:themeColor="text1"/>
                <w:sz w:val="18"/>
                <w:szCs w:val="18"/>
                <w14:textFill>
                  <w14:solidFill>
                    <w14:schemeClr w14:val="tx1"/>
                  </w14:solidFill>
                </w14:textFill>
              </w:rPr>
              <w:t>%</w:t>
            </w:r>
          </w:p>
        </w:tc>
        <w:tc>
          <w:tcPr>
            <w:tcW w:w="1335" w:type="dxa"/>
            <w:shd w:val="clear" w:color="auto" w:fill="auto"/>
            <w:vAlign w:val="center"/>
          </w:tcPr>
          <w:p>
            <w:pPr>
              <w:adjustRightInd w:val="0"/>
              <w:snapToGrid w:val="0"/>
              <w:spacing w:line="260" w:lineRule="exact"/>
              <w:jc w:val="center"/>
              <w:rPr>
                <w:rFonts w:ascii="宋体" w:hAnsi="宋体" w:eastAsia="宋体"/>
                <w:bCs/>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2655" w:type="dxa"/>
            <w:shd w:val="clear" w:color="auto" w:fill="auto"/>
            <w:vAlign w:val="center"/>
          </w:tcPr>
          <w:p>
            <w:pPr>
              <w:adjustRightInd w:val="0"/>
              <w:snapToGrid w:val="0"/>
              <w:spacing w:line="260" w:lineRule="exact"/>
              <w:jc w:val="center"/>
              <w:rPr>
                <w:rFonts w:ascii="宋体" w:hAnsi="宋体" w:eastAsia="宋体"/>
                <w:bCs/>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制冷和空调设备运行与维修</w:t>
            </w:r>
          </w:p>
        </w:tc>
        <w:tc>
          <w:tcPr>
            <w:tcW w:w="1404" w:type="dxa"/>
            <w:shd w:val="clear" w:color="auto" w:fill="auto"/>
            <w:vAlign w:val="center"/>
          </w:tcPr>
          <w:p>
            <w:pPr>
              <w:adjustRightInd w:val="0"/>
              <w:snapToGrid w:val="0"/>
              <w:spacing w:line="260" w:lineRule="exact"/>
              <w:jc w:val="center"/>
              <w:rPr>
                <w:rFonts w:ascii="宋体" w:hAnsi="宋体" w:eastAsia="宋体"/>
                <w:bCs/>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7</w:t>
            </w:r>
          </w:p>
        </w:tc>
        <w:tc>
          <w:tcPr>
            <w:tcW w:w="1214" w:type="dxa"/>
            <w:shd w:val="clear" w:color="auto" w:fill="auto"/>
            <w:vAlign w:val="center"/>
          </w:tcPr>
          <w:p>
            <w:pPr>
              <w:adjustRightInd w:val="0"/>
              <w:snapToGrid w:val="0"/>
              <w:spacing w:line="260" w:lineRule="exact"/>
              <w:jc w:val="center"/>
              <w:rPr>
                <w:rFonts w:ascii="宋体" w:hAnsi="宋体" w:eastAsia="宋体"/>
                <w:bCs/>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97%</w:t>
            </w:r>
          </w:p>
        </w:tc>
        <w:tc>
          <w:tcPr>
            <w:tcW w:w="1418" w:type="dxa"/>
            <w:shd w:val="clear" w:color="auto" w:fill="auto"/>
            <w:vAlign w:val="center"/>
          </w:tcPr>
          <w:p>
            <w:pPr>
              <w:adjustRightInd w:val="0"/>
              <w:snapToGrid w:val="0"/>
              <w:spacing w:line="260" w:lineRule="exact"/>
              <w:jc w:val="center"/>
              <w:rPr>
                <w:rFonts w:ascii="宋体" w:hAnsi="宋体" w:eastAsia="宋体"/>
                <w:bCs/>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95</w:t>
            </w:r>
            <w:r>
              <w:rPr>
                <w:rFonts w:ascii="宋体" w:hAnsi="宋体" w:eastAsia="宋体"/>
                <w:bCs/>
                <w:color w:val="000000" w:themeColor="text1"/>
                <w:sz w:val="18"/>
                <w:szCs w:val="18"/>
                <w14:textFill>
                  <w14:solidFill>
                    <w14:schemeClr w14:val="tx1"/>
                  </w14:solidFill>
                </w14:textFill>
              </w:rPr>
              <w:t>%</w:t>
            </w:r>
          </w:p>
        </w:tc>
        <w:tc>
          <w:tcPr>
            <w:tcW w:w="1335" w:type="dxa"/>
            <w:shd w:val="clear" w:color="auto" w:fill="auto"/>
            <w:vAlign w:val="center"/>
          </w:tcPr>
          <w:p>
            <w:pPr>
              <w:adjustRightInd w:val="0"/>
              <w:snapToGrid w:val="0"/>
              <w:spacing w:line="260" w:lineRule="exact"/>
              <w:jc w:val="center"/>
              <w:rPr>
                <w:rFonts w:ascii="宋体" w:hAnsi="宋体" w:eastAsia="宋体"/>
                <w:bCs/>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2655" w:type="dxa"/>
            <w:shd w:val="clear" w:color="auto" w:fill="auto"/>
            <w:vAlign w:val="center"/>
          </w:tcPr>
          <w:p>
            <w:pPr>
              <w:adjustRightInd w:val="0"/>
              <w:snapToGrid w:val="0"/>
              <w:spacing w:line="260" w:lineRule="exact"/>
              <w:jc w:val="center"/>
              <w:rPr>
                <w:rFonts w:ascii="宋体" w:hAnsi="宋体" w:eastAsia="宋体"/>
                <w:bCs/>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软件与信息服务</w:t>
            </w:r>
          </w:p>
        </w:tc>
        <w:tc>
          <w:tcPr>
            <w:tcW w:w="1404" w:type="dxa"/>
            <w:shd w:val="clear" w:color="auto" w:fill="auto"/>
            <w:vAlign w:val="center"/>
          </w:tcPr>
          <w:p>
            <w:pPr>
              <w:adjustRightInd w:val="0"/>
              <w:snapToGrid w:val="0"/>
              <w:spacing w:line="260" w:lineRule="exact"/>
              <w:jc w:val="center"/>
              <w:rPr>
                <w:rFonts w:ascii="宋体" w:hAnsi="宋体" w:eastAsia="宋体"/>
                <w:bCs/>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23</w:t>
            </w:r>
          </w:p>
        </w:tc>
        <w:tc>
          <w:tcPr>
            <w:tcW w:w="1214" w:type="dxa"/>
            <w:shd w:val="clear" w:color="auto" w:fill="auto"/>
            <w:vAlign w:val="center"/>
          </w:tcPr>
          <w:p>
            <w:pPr>
              <w:adjustRightInd w:val="0"/>
              <w:snapToGrid w:val="0"/>
              <w:spacing w:line="260" w:lineRule="exact"/>
              <w:jc w:val="center"/>
              <w:rPr>
                <w:rFonts w:ascii="宋体" w:hAnsi="宋体" w:eastAsia="宋体"/>
                <w:bCs/>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95%</w:t>
            </w:r>
          </w:p>
        </w:tc>
        <w:tc>
          <w:tcPr>
            <w:tcW w:w="1418" w:type="dxa"/>
            <w:shd w:val="clear" w:color="auto" w:fill="auto"/>
            <w:vAlign w:val="center"/>
          </w:tcPr>
          <w:p>
            <w:pPr>
              <w:adjustRightInd w:val="0"/>
              <w:snapToGrid w:val="0"/>
              <w:spacing w:line="260" w:lineRule="exact"/>
              <w:jc w:val="center"/>
              <w:rPr>
                <w:rFonts w:ascii="宋体" w:hAnsi="宋体" w:eastAsia="宋体"/>
                <w:bCs/>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85</w:t>
            </w:r>
            <w:r>
              <w:rPr>
                <w:rFonts w:ascii="宋体" w:hAnsi="宋体" w:eastAsia="宋体"/>
                <w:bCs/>
                <w:color w:val="000000" w:themeColor="text1"/>
                <w:sz w:val="18"/>
                <w:szCs w:val="18"/>
                <w14:textFill>
                  <w14:solidFill>
                    <w14:schemeClr w14:val="tx1"/>
                  </w14:solidFill>
                </w14:textFill>
              </w:rPr>
              <w:t>%</w:t>
            </w:r>
          </w:p>
        </w:tc>
        <w:tc>
          <w:tcPr>
            <w:tcW w:w="1335" w:type="dxa"/>
            <w:shd w:val="clear" w:color="auto" w:fill="auto"/>
            <w:vAlign w:val="center"/>
          </w:tcPr>
          <w:p>
            <w:pPr>
              <w:adjustRightInd w:val="0"/>
              <w:snapToGrid w:val="0"/>
              <w:spacing w:line="260" w:lineRule="exact"/>
              <w:jc w:val="center"/>
              <w:rPr>
                <w:rFonts w:ascii="宋体" w:hAnsi="宋体" w:eastAsia="宋体"/>
                <w:bCs/>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2655" w:type="dxa"/>
            <w:shd w:val="clear" w:color="auto" w:fill="auto"/>
            <w:vAlign w:val="center"/>
          </w:tcPr>
          <w:p>
            <w:pPr>
              <w:adjustRightInd w:val="0"/>
              <w:snapToGrid w:val="0"/>
              <w:spacing w:line="260" w:lineRule="exact"/>
              <w:jc w:val="center"/>
              <w:rPr>
                <w:rFonts w:ascii="宋体" w:hAnsi="宋体" w:eastAsia="宋体"/>
                <w:bCs/>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数字广播电视技术</w:t>
            </w:r>
          </w:p>
        </w:tc>
        <w:tc>
          <w:tcPr>
            <w:tcW w:w="1404" w:type="dxa"/>
            <w:shd w:val="clear" w:color="auto" w:fill="auto"/>
            <w:vAlign w:val="center"/>
          </w:tcPr>
          <w:p>
            <w:pPr>
              <w:adjustRightInd w:val="0"/>
              <w:snapToGrid w:val="0"/>
              <w:spacing w:line="260" w:lineRule="exact"/>
              <w:jc w:val="center"/>
              <w:rPr>
                <w:rFonts w:ascii="宋体" w:hAnsi="宋体" w:eastAsia="宋体"/>
                <w:bCs/>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13</w:t>
            </w:r>
          </w:p>
        </w:tc>
        <w:tc>
          <w:tcPr>
            <w:tcW w:w="1214" w:type="dxa"/>
            <w:shd w:val="clear" w:color="auto" w:fill="auto"/>
            <w:vAlign w:val="center"/>
          </w:tcPr>
          <w:p>
            <w:pPr>
              <w:adjustRightInd w:val="0"/>
              <w:snapToGrid w:val="0"/>
              <w:spacing w:line="260" w:lineRule="exact"/>
              <w:jc w:val="center"/>
              <w:rPr>
                <w:rFonts w:ascii="宋体" w:hAnsi="宋体" w:eastAsia="宋体"/>
                <w:bCs/>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98%</w:t>
            </w:r>
          </w:p>
        </w:tc>
        <w:tc>
          <w:tcPr>
            <w:tcW w:w="1418" w:type="dxa"/>
            <w:shd w:val="clear" w:color="auto" w:fill="auto"/>
            <w:vAlign w:val="center"/>
          </w:tcPr>
          <w:p>
            <w:pPr>
              <w:adjustRightInd w:val="0"/>
              <w:snapToGrid w:val="0"/>
              <w:spacing w:line="260" w:lineRule="exact"/>
              <w:jc w:val="center"/>
              <w:rPr>
                <w:rFonts w:ascii="宋体" w:hAnsi="宋体" w:eastAsia="宋体"/>
                <w:bCs/>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92</w:t>
            </w:r>
            <w:r>
              <w:rPr>
                <w:rFonts w:ascii="宋体" w:hAnsi="宋体" w:eastAsia="宋体"/>
                <w:bCs/>
                <w:color w:val="000000" w:themeColor="text1"/>
                <w:sz w:val="18"/>
                <w:szCs w:val="18"/>
                <w14:textFill>
                  <w14:solidFill>
                    <w14:schemeClr w14:val="tx1"/>
                  </w14:solidFill>
                </w14:textFill>
              </w:rPr>
              <w:t>%</w:t>
            </w:r>
          </w:p>
        </w:tc>
        <w:tc>
          <w:tcPr>
            <w:tcW w:w="1335" w:type="dxa"/>
            <w:shd w:val="clear" w:color="auto" w:fill="auto"/>
            <w:vAlign w:val="center"/>
          </w:tcPr>
          <w:p>
            <w:pPr>
              <w:adjustRightInd w:val="0"/>
              <w:snapToGrid w:val="0"/>
              <w:spacing w:line="260" w:lineRule="exact"/>
              <w:jc w:val="center"/>
              <w:rPr>
                <w:rFonts w:ascii="宋体" w:hAnsi="宋体" w:eastAsia="宋体"/>
                <w:bCs/>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2655" w:type="dxa"/>
            <w:shd w:val="clear" w:color="auto" w:fill="auto"/>
            <w:vAlign w:val="center"/>
          </w:tcPr>
          <w:p>
            <w:pPr>
              <w:adjustRightInd w:val="0"/>
              <w:snapToGrid w:val="0"/>
              <w:spacing w:line="260" w:lineRule="exact"/>
              <w:jc w:val="center"/>
              <w:rPr>
                <w:rFonts w:ascii="宋体" w:hAnsi="宋体" w:eastAsia="宋体"/>
                <w:bCs/>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网络信息安全</w:t>
            </w:r>
          </w:p>
        </w:tc>
        <w:tc>
          <w:tcPr>
            <w:tcW w:w="1404" w:type="dxa"/>
            <w:shd w:val="clear" w:color="auto" w:fill="auto"/>
            <w:vAlign w:val="center"/>
          </w:tcPr>
          <w:p>
            <w:pPr>
              <w:adjustRightInd w:val="0"/>
              <w:snapToGrid w:val="0"/>
              <w:spacing w:line="260" w:lineRule="exact"/>
              <w:jc w:val="center"/>
              <w:rPr>
                <w:rFonts w:ascii="宋体" w:hAnsi="宋体" w:eastAsia="宋体"/>
                <w:bCs/>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1</w:t>
            </w:r>
          </w:p>
        </w:tc>
        <w:tc>
          <w:tcPr>
            <w:tcW w:w="1214" w:type="dxa"/>
            <w:shd w:val="clear" w:color="auto" w:fill="auto"/>
            <w:vAlign w:val="center"/>
          </w:tcPr>
          <w:p>
            <w:pPr>
              <w:adjustRightInd w:val="0"/>
              <w:snapToGrid w:val="0"/>
              <w:spacing w:line="260" w:lineRule="exact"/>
              <w:jc w:val="center"/>
              <w:rPr>
                <w:rFonts w:ascii="宋体" w:hAnsi="宋体" w:eastAsia="宋体"/>
                <w:bCs/>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94%</w:t>
            </w:r>
          </w:p>
        </w:tc>
        <w:tc>
          <w:tcPr>
            <w:tcW w:w="1418" w:type="dxa"/>
            <w:shd w:val="clear" w:color="auto" w:fill="auto"/>
            <w:vAlign w:val="center"/>
          </w:tcPr>
          <w:p>
            <w:pPr>
              <w:adjustRightInd w:val="0"/>
              <w:snapToGrid w:val="0"/>
              <w:spacing w:line="260" w:lineRule="exact"/>
              <w:jc w:val="center"/>
              <w:rPr>
                <w:rFonts w:ascii="宋体" w:hAnsi="宋体" w:eastAsia="宋体"/>
                <w:bCs/>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82</w:t>
            </w:r>
            <w:r>
              <w:rPr>
                <w:rFonts w:ascii="宋体" w:hAnsi="宋体" w:eastAsia="宋体"/>
                <w:bCs/>
                <w:color w:val="000000" w:themeColor="text1"/>
                <w:sz w:val="18"/>
                <w:szCs w:val="18"/>
                <w14:textFill>
                  <w14:solidFill>
                    <w14:schemeClr w14:val="tx1"/>
                  </w14:solidFill>
                </w14:textFill>
              </w:rPr>
              <w:t>%</w:t>
            </w:r>
          </w:p>
        </w:tc>
        <w:tc>
          <w:tcPr>
            <w:tcW w:w="1335" w:type="dxa"/>
            <w:shd w:val="clear" w:color="auto" w:fill="auto"/>
            <w:vAlign w:val="center"/>
          </w:tcPr>
          <w:p>
            <w:pPr>
              <w:adjustRightInd w:val="0"/>
              <w:snapToGrid w:val="0"/>
              <w:spacing w:line="260" w:lineRule="exact"/>
              <w:jc w:val="center"/>
              <w:rPr>
                <w:rFonts w:ascii="宋体" w:hAnsi="宋体" w:eastAsia="宋体"/>
                <w:bCs/>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2655" w:type="dxa"/>
            <w:shd w:val="clear" w:color="auto" w:fill="auto"/>
            <w:vAlign w:val="center"/>
          </w:tcPr>
          <w:p>
            <w:pPr>
              <w:adjustRightInd w:val="0"/>
              <w:snapToGrid w:val="0"/>
              <w:spacing w:line="260" w:lineRule="exact"/>
              <w:jc w:val="center"/>
              <w:rPr>
                <w:rFonts w:ascii="宋体" w:hAnsi="宋体" w:eastAsia="宋体"/>
                <w:bCs/>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电子与信息技术</w:t>
            </w:r>
          </w:p>
        </w:tc>
        <w:tc>
          <w:tcPr>
            <w:tcW w:w="1404" w:type="dxa"/>
            <w:shd w:val="clear" w:color="auto" w:fill="auto"/>
            <w:vAlign w:val="center"/>
          </w:tcPr>
          <w:p>
            <w:pPr>
              <w:adjustRightInd w:val="0"/>
              <w:snapToGrid w:val="0"/>
              <w:spacing w:line="260" w:lineRule="exact"/>
              <w:jc w:val="center"/>
              <w:rPr>
                <w:rFonts w:ascii="宋体" w:hAnsi="宋体" w:eastAsia="宋体"/>
                <w:bCs/>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14</w:t>
            </w:r>
          </w:p>
        </w:tc>
        <w:tc>
          <w:tcPr>
            <w:tcW w:w="1214" w:type="dxa"/>
            <w:shd w:val="clear" w:color="auto" w:fill="auto"/>
            <w:vAlign w:val="center"/>
          </w:tcPr>
          <w:p>
            <w:pPr>
              <w:adjustRightInd w:val="0"/>
              <w:snapToGrid w:val="0"/>
              <w:spacing w:line="260" w:lineRule="exact"/>
              <w:jc w:val="center"/>
              <w:rPr>
                <w:rFonts w:ascii="宋体" w:hAnsi="宋体" w:eastAsia="宋体"/>
                <w:bCs/>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86%</w:t>
            </w:r>
          </w:p>
        </w:tc>
        <w:tc>
          <w:tcPr>
            <w:tcW w:w="1418" w:type="dxa"/>
            <w:shd w:val="clear" w:color="auto" w:fill="auto"/>
            <w:vAlign w:val="center"/>
          </w:tcPr>
          <w:p>
            <w:pPr>
              <w:adjustRightInd w:val="0"/>
              <w:snapToGrid w:val="0"/>
              <w:spacing w:line="260" w:lineRule="exact"/>
              <w:jc w:val="center"/>
              <w:rPr>
                <w:rFonts w:ascii="宋体" w:hAnsi="宋体" w:eastAsia="宋体"/>
                <w:bCs/>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66</w:t>
            </w:r>
            <w:r>
              <w:rPr>
                <w:rFonts w:ascii="宋体" w:hAnsi="宋体" w:eastAsia="宋体"/>
                <w:bCs/>
                <w:color w:val="000000" w:themeColor="text1"/>
                <w:sz w:val="18"/>
                <w:szCs w:val="18"/>
                <w14:textFill>
                  <w14:solidFill>
                    <w14:schemeClr w14:val="tx1"/>
                  </w14:solidFill>
                </w14:textFill>
              </w:rPr>
              <w:t>%</w:t>
            </w:r>
          </w:p>
        </w:tc>
        <w:tc>
          <w:tcPr>
            <w:tcW w:w="1335" w:type="dxa"/>
            <w:shd w:val="clear" w:color="auto" w:fill="auto"/>
            <w:vAlign w:val="center"/>
          </w:tcPr>
          <w:p>
            <w:pPr>
              <w:adjustRightInd w:val="0"/>
              <w:snapToGrid w:val="0"/>
              <w:spacing w:line="260" w:lineRule="exact"/>
              <w:jc w:val="center"/>
              <w:rPr>
                <w:rFonts w:ascii="宋体" w:hAnsi="宋体" w:eastAsia="宋体"/>
                <w:bCs/>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2655" w:type="dxa"/>
            <w:shd w:val="clear" w:color="auto" w:fill="auto"/>
            <w:vAlign w:val="center"/>
          </w:tcPr>
          <w:p>
            <w:pPr>
              <w:adjustRightInd w:val="0"/>
              <w:snapToGrid w:val="0"/>
              <w:spacing w:line="260" w:lineRule="exact"/>
              <w:jc w:val="center"/>
              <w:rPr>
                <w:rFonts w:ascii="宋体" w:hAnsi="宋体" w:eastAsia="宋体"/>
                <w:bCs/>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园林技术</w:t>
            </w:r>
          </w:p>
        </w:tc>
        <w:tc>
          <w:tcPr>
            <w:tcW w:w="1404" w:type="dxa"/>
            <w:shd w:val="clear" w:color="auto" w:fill="auto"/>
            <w:vAlign w:val="center"/>
          </w:tcPr>
          <w:p>
            <w:pPr>
              <w:adjustRightInd w:val="0"/>
              <w:snapToGrid w:val="0"/>
              <w:spacing w:line="260" w:lineRule="exact"/>
              <w:jc w:val="center"/>
              <w:rPr>
                <w:rFonts w:ascii="宋体" w:hAnsi="宋体" w:eastAsia="宋体"/>
                <w:bCs/>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3</w:t>
            </w:r>
          </w:p>
        </w:tc>
        <w:tc>
          <w:tcPr>
            <w:tcW w:w="1214" w:type="dxa"/>
            <w:shd w:val="clear" w:color="auto" w:fill="auto"/>
            <w:vAlign w:val="center"/>
          </w:tcPr>
          <w:p>
            <w:pPr>
              <w:adjustRightInd w:val="0"/>
              <w:snapToGrid w:val="0"/>
              <w:spacing w:line="260" w:lineRule="exact"/>
              <w:jc w:val="center"/>
              <w:rPr>
                <w:rFonts w:ascii="宋体" w:hAnsi="宋体" w:eastAsia="宋体"/>
                <w:bCs/>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93%</w:t>
            </w:r>
          </w:p>
        </w:tc>
        <w:tc>
          <w:tcPr>
            <w:tcW w:w="1418" w:type="dxa"/>
            <w:shd w:val="clear" w:color="auto" w:fill="auto"/>
            <w:vAlign w:val="center"/>
          </w:tcPr>
          <w:p>
            <w:pPr>
              <w:adjustRightInd w:val="0"/>
              <w:snapToGrid w:val="0"/>
              <w:spacing w:line="260" w:lineRule="exact"/>
              <w:jc w:val="center"/>
              <w:rPr>
                <w:rFonts w:ascii="宋体" w:hAnsi="宋体" w:eastAsia="宋体"/>
                <w:bCs/>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66</w:t>
            </w:r>
            <w:r>
              <w:rPr>
                <w:rFonts w:ascii="宋体" w:hAnsi="宋体" w:eastAsia="宋体"/>
                <w:bCs/>
                <w:color w:val="000000" w:themeColor="text1"/>
                <w:sz w:val="18"/>
                <w:szCs w:val="18"/>
                <w14:textFill>
                  <w14:solidFill>
                    <w14:schemeClr w14:val="tx1"/>
                  </w14:solidFill>
                </w14:textFill>
              </w:rPr>
              <w:t>%</w:t>
            </w:r>
          </w:p>
        </w:tc>
        <w:tc>
          <w:tcPr>
            <w:tcW w:w="1335" w:type="dxa"/>
            <w:shd w:val="clear" w:color="auto" w:fill="auto"/>
            <w:vAlign w:val="center"/>
          </w:tcPr>
          <w:p>
            <w:pPr>
              <w:adjustRightInd w:val="0"/>
              <w:snapToGrid w:val="0"/>
              <w:spacing w:line="260" w:lineRule="exact"/>
              <w:jc w:val="center"/>
              <w:rPr>
                <w:rFonts w:ascii="宋体" w:hAnsi="宋体" w:eastAsia="宋体"/>
                <w:bCs/>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3900</w:t>
            </w:r>
          </w:p>
        </w:tc>
      </w:tr>
    </w:tbl>
    <w:p>
      <w:pPr>
        <w:adjustRightInd w:val="0"/>
        <w:snapToGrid w:val="0"/>
        <w:spacing w:line="360" w:lineRule="auto"/>
        <w:jc w:val="center"/>
        <w:rPr>
          <w:rFonts w:eastAsiaTheme="minorEastAsia"/>
          <w:color w:val="000000" w:themeColor="text1"/>
          <w:sz w:val="21"/>
          <w:szCs w:val="21"/>
          <w14:textFill>
            <w14:solidFill>
              <w14:schemeClr w14:val="tx1"/>
            </w14:solidFill>
          </w14:textFill>
        </w:rPr>
      </w:pPr>
    </w:p>
    <w:p>
      <w:pPr>
        <w:adjustRightInd w:val="0"/>
        <w:snapToGrid w:val="0"/>
        <w:spacing w:line="360" w:lineRule="auto"/>
        <w:ind w:firstLine="420" w:firstLineChars="200"/>
        <w:rPr>
          <w:rFonts w:eastAsiaTheme="minorEastAsia"/>
          <w:color w:val="000000" w:themeColor="text1"/>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就业对口率及起薪</w:t>
      </w:r>
      <w:r>
        <w:rPr>
          <w:rFonts w:eastAsiaTheme="minorEastAsia"/>
          <w:color w:val="000000" w:themeColor="text1"/>
          <w:sz w:val="21"/>
          <w:szCs w:val="21"/>
          <w14:textFill>
            <w14:solidFill>
              <w14:schemeClr w14:val="tx1"/>
            </w14:solidFill>
          </w14:textFill>
        </w:rPr>
        <w:t>：</w:t>
      </w:r>
    </w:p>
    <w:tbl>
      <w:tblPr>
        <w:tblStyle w:val="14"/>
        <w:tblW w:w="8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1"/>
        <w:gridCol w:w="2123"/>
        <w:gridCol w:w="2229"/>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2331" w:type="dxa"/>
            <w:shd w:val="clear" w:color="auto" w:fill="auto"/>
            <w:vAlign w:val="center"/>
          </w:tcPr>
          <w:p>
            <w:pPr>
              <w:adjustRightInd w:val="0"/>
              <w:snapToGrid w:val="0"/>
              <w:spacing w:line="360" w:lineRule="auto"/>
              <w:rPr>
                <w:rFonts w:ascii="宋体" w:hAnsi="宋体" w:eastAsia="宋体"/>
                <w:b/>
                <w:color w:val="000000" w:themeColor="text1"/>
                <w:sz w:val="18"/>
                <w:szCs w:val="18"/>
                <w14:textFill>
                  <w14:solidFill>
                    <w14:schemeClr w14:val="tx1"/>
                  </w14:solidFill>
                </w14:textFill>
              </w:rPr>
            </w:pPr>
            <w:r>
              <w:rPr>
                <w:rFonts w:hint="eastAsia" w:eastAsiaTheme="minorEastAsia"/>
                <w:color w:val="FF0000"/>
                <w:sz w:val="21"/>
                <w:szCs w:val="21"/>
              </w:rPr>
              <w:t xml:space="preserve">        </w:t>
            </w:r>
            <w:r>
              <w:rPr>
                <w:rFonts w:hint="eastAsia" w:ascii="宋体" w:hAnsi="宋体" w:eastAsia="宋体"/>
                <w:b/>
                <w:color w:val="000000" w:themeColor="text1"/>
                <w:sz w:val="18"/>
                <w:szCs w:val="18"/>
                <w14:textFill>
                  <w14:solidFill>
                    <w14:schemeClr w14:val="tx1"/>
                  </w14:solidFill>
                </w14:textFill>
              </w:rPr>
              <w:t>年  度</w:t>
            </w:r>
          </w:p>
        </w:tc>
        <w:tc>
          <w:tcPr>
            <w:tcW w:w="2123" w:type="dxa"/>
            <w:shd w:val="clear" w:color="auto" w:fill="auto"/>
            <w:vAlign w:val="center"/>
          </w:tcPr>
          <w:p>
            <w:pPr>
              <w:adjustRightInd w:val="0"/>
              <w:snapToGrid w:val="0"/>
              <w:spacing w:line="260" w:lineRule="exact"/>
              <w:jc w:val="center"/>
              <w:rPr>
                <w:rFonts w:ascii="宋体" w:hAnsi="宋体" w:eastAsia="宋体"/>
                <w:b/>
                <w:color w:val="000000" w:themeColor="text1"/>
                <w:sz w:val="18"/>
                <w:szCs w:val="18"/>
                <w14:textFill>
                  <w14:solidFill>
                    <w14:schemeClr w14:val="tx1"/>
                  </w14:solidFill>
                </w14:textFill>
              </w:rPr>
            </w:pPr>
            <w:r>
              <w:rPr>
                <w:rFonts w:hint="eastAsia" w:ascii="宋体" w:hAnsi="宋体" w:eastAsia="宋体"/>
                <w:b/>
                <w:color w:val="000000" w:themeColor="text1"/>
                <w:sz w:val="18"/>
                <w:szCs w:val="18"/>
                <w14:textFill>
                  <w14:solidFill>
                    <w14:schemeClr w14:val="tx1"/>
                  </w14:solidFill>
                </w14:textFill>
              </w:rPr>
              <w:t>对口就业率</w:t>
            </w:r>
          </w:p>
        </w:tc>
        <w:tc>
          <w:tcPr>
            <w:tcW w:w="2229" w:type="dxa"/>
            <w:shd w:val="clear" w:color="auto" w:fill="auto"/>
            <w:vAlign w:val="center"/>
          </w:tcPr>
          <w:p>
            <w:pPr>
              <w:adjustRightInd w:val="0"/>
              <w:snapToGrid w:val="0"/>
              <w:spacing w:line="260" w:lineRule="exact"/>
              <w:jc w:val="center"/>
              <w:rPr>
                <w:rFonts w:ascii="宋体" w:hAnsi="宋体" w:eastAsia="宋体"/>
                <w:b/>
                <w:color w:val="000000" w:themeColor="text1"/>
                <w:sz w:val="18"/>
                <w:szCs w:val="18"/>
                <w14:textFill>
                  <w14:solidFill>
                    <w14:schemeClr w14:val="tx1"/>
                  </w14:solidFill>
                </w14:textFill>
              </w:rPr>
            </w:pPr>
            <w:r>
              <w:rPr>
                <w:rFonts w:hint="eastAsia" w:ascii="宋体" w:hAnsi="宋体" w:eastAsia="宋体"/>
                <w:b/>
                <w:color w:val="000000" w:themeColor="text1"/>
                <w:sz w:val="18"/>
                <w:szCs w:val="18"/>
                <w14:textFill>
                  <w14:solidFill>
                    <w14:schemeClr w14:val="tx1"/>
                  </w14:solidFill>
                </w14:textFill>
              </w:rPr>
              <w:t>初次就业起薪</w:t>
            </w:r>
          </w:p>
        </w:tc>
        <w:tc>
          <w:tcPr>
            <w:tcW w:w="2229" w:type="dxa"/>
            <w:shd w:val="clear" w:color="auto" w:fill="auto"/>
            <w:vAlign w:val="center"/>
          </w:tcPr>
          <w:p>
            <w:pPr>
              <w:adjustRightInd w:val="0"/>
              <w:snapToGrid w:val="0"/>
              <w:spacing w:line="260" w:lineRule="exact"/>
              <w:jc w:val="center"/>
              <w:rPr>
                <w:rFonts w:ascii="宋体" w:hAnsi="宋体" w:eastAsia="宋体"/>
                <w:b/>
                <w:color w:val="000000" w:themeColor="text1"/>
                <w:sz w:val="18"/>
                <w:szCs w:val="18"/>
                <w14:textFill>
                  <w14:solidFill>
                    <w14:schemeClr w14:val="tx1"/>
                  </w14:solidFill>
                </w14:textFill>
              </w:rPr>
            </w:pPr>
            <w:r>
              <w:rPr>
                <w:rFonts w:hint="eastAsia" w:ascii="宋体" w:hAnsi="宋体" w:eastAsia="宋体"/>
                <w:b/>
                <w:color w:val="000000" w:themeColor="text1"/>
                <w:sz w:val="18"/>
                <w:szCs w:val="18"/>
                <w14:textFill>
                  <w14:solidFill>
                    <w14:schemeClr w14:val="tx1"/>
                  </w14:solidFill>
                </w14:textFill>
              </w:rPr>
              <w:t>升入高等院校比例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2331" w:type="dxa"/>
            <w:shd w:val="clear" w:color="auto" w:fill="auto"/>
            <w:vAlign w:val="center"/>
          </w:tcPr>
          <w:p>
            <w:pPr>
              <w:adjustRightInd w:val="0"/>
              <w:snapToGrid w:val="0"/>
              <w:spacing w:line="260" w:lineRule="exact"/>
              <w:jc w:val="center"/>
              <w:rPr>
                <w:rFonts w:ascii="宋体" w:hAnsi="宋体" w:eastAsia="宋体"/>
                <w:b/>
                <w:color w:val="000000" w:themeColor="text1"/>
                <w:sz w:val="18"/>
                <w:szCs w:val="18"/>
                <w14:textFill>
                  <w14:solidFill>
                    <w14:schemeClr w14:val="tx1"/>
                  </w14:solidFill>
                </w14:textFill>
              </w:rPr>
            </w:pPr>
            <w:r>
              <w:rPr>
                <w:rFonts w:hint="eastAsia" w:ascii="宋体" w:hAnsi="宋体" w:eastAsia="宋体"/>
                <w:b/>
                <w:color w:val="000000" w:themeColor="text1"/>
                <w:sz w:val="18"/>
                <w:szCs w:val="18"/>
                <w14:textFill>
                  <w14:solidFill>
                    <w14:schemeClr w14:val="tx1"/>
                  </w14:solidFill>
                </w14:textFill>
              </w:rPr>
              <w:t>2020</w:t>
            </w:r>
          </w:p>
        </w:tc>
        <w:tc>
          <w:tcPr>
            <w:tcW w:w="2123" w:type="dxa"/>
            <w:shd w:val="clear" w:color="auto" w:fill="auto"/>
            <w:vAlign w:val="center"/>
          </w:tcPr>
          <w:p>
            <w:pPr>
              <w:adjustRightInd w:val="0"/>
              <w:snapToGrid w:val="0"/>
              <w:spacing w:line="26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85%</w:t>
            </w:r>
          </w:p>
        </w:tc>
        <w:tc>
          <w:tcPr>
            <w:tcW w:w="2229" w:type="dxa"/>
            <w:shd w:val="clear" w:color="auto" w:fill="auto"/>
            <w:vAlign w:val="center"/>
          </w:tcPr>
          <w:p>
            <w:pPr>
              <w:adjustRightInd w:val="0"/>
              <w:snapToGrid w:val="0"/>
              <w:spacing w:line="26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3160</w:t>
            </w:r>
          </w:p>
        </w:tc>
        <w:tc>
          <w:tcPr>
            <w:tcW w:w="2229" w:type="dxa"/>
            <w:shd w:val="clear" w:color="auto" w:fill="auto"/>
            <w:vAlign w:val="center"/>
          </w:tcPr>
          <w:p>
            <w:pPr>
              <w:adjustRightInd w:val="0"/>
              <w:snapToGrid w:val="0"/>
              <w:spacing w:line="26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2331" w:type="dxa"/>
            <w:shd w:val="clear" w:color="auto" w:fill="auto"/>
            <w:vAlign w:val="center"/>
          </w:tcPr>
          <w:p>
            <w:pPr>
              <w:adjustRightInd w:val="0"/>
              <w:snapToGrid w:val="0"/>
              <w:spacing w:line="260" w:lineRule="exact"/>
              <w:jc w:val="center"/>
              <w:rPr>
                <w:rFonts w:ascii="宋体" w:hAnsi="宋体" w:eastAsia="宋体"/>
                <w:b/>
                <w:color w:val="000000" w:themeColor="text1"/>
                <w:sz w:val="18"/>
                <w:szCs w:val="18"/>
                <w14:textFill>
                  <w14:solidFill>
                    <w14:schemeClr w14:val="tx1"/>
                  </w14:solidFill>
                </w14:textFill>
              </w:rPr>
            </w:pPr>
            <w:r>
              <w:rPr>
                <w:rFonts w:hint="eastAsia" w:ascii="宋体" w:hAnsi="宋体" w:eastAsia="宋体"/>
                <w:b/>
                <w:color w:val="000000" w:themeColor="text1"/>
                <w:sz w:val="18"/>
                <w:szCs w:val="18"/>
                <w14:textFill>
                  <w14:solidFill>
                    <w14:schemeClr w14:val="tx1"/>
                  </w14:solidFill>
                </w14:textFill>
              </w:rPr>
              <w:t>2021</w:t>
            </w:r>
          </w:p>
        </w:tc>
        <w:tc>
          <w:tcPr>
            <w:tcW w:w="2123" w:type="dxa"/>
            <w:shd w:val="clear" w:color="auto" w:fill="auto"/>
            <w:vAlign w:val="center"/>
          </w:tcPr>
          <w:p>
            <w:pPr>
              <w:adjustRightInd w:val="0"/>
              <w:snapToGrid w:val="0"/>
              <w:spacing w:line="26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84%</w:t>
            </w:r>
          </w:p>
        </w:tc>
        <w:tc>
          <w:tcPr>
            <w:tcW w:w="2229" w:type="dxa"/>
            <w:shd w:val="clear" w:color="auto" w:fill="auto"/>
            <w:vAlign w:val="center"/>
          </w:tcPr>
          <w:p>
            <w:pPr>
              <w:adjustRightInd w:val="0"/>
              <w:snapToGrid w:val="0"/>
              <w:spacing w:line="26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4112.5</w:t>
            </w:r>
          </w:p>
        </w:tc>
        <w:tc>
          <w:tcPr>
            <w:tcW w:w="2229" w:type="dxa"/>
            <w:shd w:val="clear" w:color="auto" w:fill="auto"/>
            <w:vAlign w:val="center"/>
          </w:tcPr>
          <w:p>
            <w:pPr>
              <w:adjustRightInd w:val="0"/>
              <w:snapToGrid w:val="0"/>
              <w:spacing w:line="26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37.3%</w:t>
            </w:r>
          </w:p>
        </w:tc>
      </w:tr>
    </w:tbl>
    <w:p>
      <w:pPr>
        <w:adjustRightInd w:val="0"/>
        <w:snapToGrid w:val="0"/>
        <w:spacing w:line="360" w:lineRule="auto"/>
        <w:ind w:firstLine="420" w:firstLineChars="200"/>
        <w:rPr>
          <w:rFonts w:ascii="华文仿宋" w:hAnsi="华文仿宋" w:eastAsia="华文仿宋"/>
          <w:color w:val="000000" w:themeColor="text1"/>
          <w:kern w:val="0"/>
          <w:sz w:val="21"/>
          <w:szCs w:val="21"/>
          <w14:textFill>
            <w14:solidFill>
              <w14:schemeClr w14:val="tx1"/>
            </w14:solidFill>
          </w14:textFill>
        </w:rPr>
      </w:pPr>
    </w:p>
    <w:p>
      <w:pPr>
        <w:adjustRightInd w:val="0"/>
        <w:snapToGrid w:val="0"/>
        <w:spacing w:line="360" w:lineRule="auto"/>
        <w:ind w:firstLine="420" w:firstLineChars="200"/>
        <w:rPr>
          <w:rFonts w:ascii="华文仿宋" w:hAnsi="华文仿宋" w:eastAsiaTheme="minorEastAsia"/>
          <w:b/>
          <w:color w:val="000000" w:themeColor="text1"/>
          <w:sz w:val="21"/>
          <w:szCs w:val="21"/>
          <w14:textFill>
            <w14:solidFill>
              <w14:schemeClr w14:val="tx1"/>
            </w14:solidFill>
          </w14:textFill>
        </w:rPr>
      </w:pPr>
      <w:r>
        <w:rPr>
          <w:rFonts w:hint="eastAsia" w:ascii="华文仿宋" w:hAnsi="华文仿宋" w:eastAsia="华文仿宋"/>
          <w:color w:val="000000" w:themeColor="text1"/>
          <w:kern w:val="0"/>
          <w:sz w:val="21"/>
          <w:szCs w:val="21"/>
          <w14:textFill>
            <w14:solidFill>
              <w14:schemeClr w14:val="tx1"/>
            </w14:solidFill>
          </w14:textFill>
        </w:rPr>
        <w:t>【案例分享】出色职业素养、服务国家政务</w:t>
      </w:r>
    </w:p>
    <w:p>
      <w:pPr>
        <w:adjustRightInd w:val="0"/>
        <w:snapToGrid w:val="0"/>
        <w:spacing w:line="360" w:lineRule="auto"/>
        <w:ind w:firstLine="420" w:firstLineChars="200"/>
        <w:rPr>
          <w:rFonts w:ascii="华文仿宋" w:hAnsi="华文仿宋" w:eastAsia="华文仿宋"/>
          <w:color w:val="000000" w:themeColor="text1"/>
          <w:kern w:val="0"/>
          <w:sz w:val="21"/>
          <w:szCs w:val="21"/>
          <w14:textFill>
            <w14:solidFill>
              <w14:schemeClr w14:val="tx1"/>
            </w14:solidFill>
          </w14:textFill>
        </w:rPr>
      </w:pPr>
      <w:r>
        <w:rPr>
          <w:rFonts w:hint="eastAsia" w:ascii="华文仿宋" w:hAnsi="华文仿宋" w:eastAsia="华文仿宋"/>
          <w:b/>
          <w:bCs/>
          <w:color w:val="000000" w:themeColor="text1"/>
          <w:kern w:val="0"/>
          <w:sz w:val="21"/>
          <w:szCs w:val="21"/>
          <w14:textFill>
            <w14:solidFill>
              <w14:schemeClr w14:val="tx1"/>
            </w14:solidFill>
          </w14:textFill>
        </w:rPr>
        <w:t>在校练就出色职业素养，毕业服务国家政务。</w:t>
      </w:r>
      <w:r>
        <w:rPr>
          <w:rFonts w:hint="eastAsia" w:ascii="华文仿宋" w:hAnsi="华文仿宋" w:eastAsia="华文仿宋"/>
          <w:color w:val="000000" w:themeColor="text1"/>
          <w:kern w:val="0"/>
          <w:sz w:val="21"/>
          <w:szCs w:val="21"/>
          <w14:textFill>
            <w14:solidFill>
              <w14:schemeClr w14:val="tx1"/>
            </w14:solidFill>
          </w14:textFill>
        </w:rPr>
        <w:t>徐京周，男，2012年进入北京市电气工程学校制冷和空调设备运行与维修专业学习。在校期间担任班长、学生会干部，多次参加北京市技能比赛获得优秀成绩。2015年分配到外交部机关及驻外机构服务中心楼宇管理处实习。实习期间，热爱本职工作、关心关爱同事，技能本领扎实、吃苦耐劳，并且有极强的组织性和纪律性。2017年4月经过严格政审成功派往中国美国驻休斯顿总领馆从事工程综合维修工作。2019年被评为年度优秀员工， 2021年在外交部服务中心技能比武三等奖。 2020年8月，中国驻休斯顿总领事馆的工作人员按要求全部撤回北京，外交部在首都机场举行了欢迎仪式，国务委员兼外交部长王毅亲自到首都机场去迎接。外交部党委书记齐玉宣布授予中国驻休斯顿总领事馆集体三等功。这其中有我校徐京周（右一为徐京周）在内的三名毕业生。</w:t>
      </w:r>
    </w:p>
    <w:p>
      <w:pPr>
        <w:adjustRightInd w:val="0"/>
        <w:snapToGrid w:val="0"/>
        <w:spacing w:line="360" w:lineRule="auto"/>
        <w:ind w:firstLine="422" w:firstLineChars="200"/>
        <w:rPr>
          <w:rFonts w:eastAsiaTheme="minorEastAsia"/>
          <w:b/>
          <w:color w:val="000000" w:themeColor="text1"/>
          <w:sz w:val="21"/>
          <w:szCs w:val="21"/>
          <w14:textFill>
            <w14:solidFill>
              <w14:schemeClr w14:val="tx1"/>
            </w14:solidFill>
          </w14:textFill>
        </w:rPr>
      </w:pPr>
    </w:p>
    <w:p>
      <w:pPr>
        <w:adjustRightInd w:val="0"/>
        <w:snapToGrid w:val="0"/>
        <w:spacing w:line="360" w:lineRule="auto"/>
        <w:ind w:firstLine="480" w:firstLineChars="200"/>
        <w:rPr>
          <w:rFonts w:eastAsiaTheme="minorEastAsia"/>
          <w:b/>
          <w:color w:val="000000" w:themeColor="text1"/>
          <w:sz w:val="21"/>
          <w:szCs w:val="21"/>
          <w14:textFill>
            <w14:solidFill>
              <w14:schemeClr w14:val="tx1"/>
            </w14:solidFill>
          </w14:textFill>
        </w:rPr>
      </w:pPr>
      <w:r>
        <w:rPr>
          <w:rFonts w:ascii="Segoe UI" w:hAnsi="Segoe UI" w:cs="Segoe UI"/>
          <w:color w:val="000000"/>
          <w:sz w:val="24"/>
        </w:rPr>
        <w:drawing>
          <wp:anchor distT="0" distB="0" distL="114300" distR="114300" simplePos="0" relativeHeight="251661312" behindDoc="0" locked="0" layoutInCell="1" allowOverlap="1">
            <wp:simplePos x="0" y="0"/>
            <wp:positionH relativeFrom="column">
              <wp:posOffset>1151890</wp:posOffset>
            </wp:positionH>
            <wp:positionV relativeFrom="page">
              <wp:posOffset>1163955</wp:posOffset>
            </wp:positionV>
            <wp:extent cx="2802890" cy="1574800"/>
            <wp:effectExtent l="0" t="0" r="16510" b="6350"/>
            <wp:wrapTopAndBottom/>
            <wp:docPr id="6" name="图片 2" descr="C:\Users\hp\Documents\WXWork\1688852344339842\Cache\Image\2021-10\72026dc4270cafeeae8c88be4ea5cb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C:\Users\hp\Documents\WXWork\1688852344339842\Cache\Image\2021-10\72026dc4270cafeeae8c88be4ea5cbf8.jpg"/>
                    <pic:cNvPicPr>
                      <a:picLocks noChangeAspect="1" noChangeArrowheads="1"/>
                    </pic:cNvPicPr>
                  </pic:nvPicPr>
                  <pic:blipFill>
                    <a:blip r:embed="rId9" cstate="print"/>
                    <a:srcRect/>
                    <a:stretch>
                      <a:fillRect/>
                    </a:stretch>
                  </pic:blipFill>
                  <pic:spPr>
                    <a:xfrm>
                      <a:off x="0" y="0"/>
                      <a:ext cx="2802890" cy="1574800"/>
                    </a:xfrm>
                    <a:prstGeom prst="rect">
                      <a:avLst/>
                    </a:prstGeom>
                    <a:noFill/>
                    <a:ln w="9525">
                      <a:noFill/>
                      <a:miter lim="800000"/>
                      <a:headEnd/>
                      <a:tailEnd/>
                    </a:ln>
                  </pic:spPr>
                </pic:pic>
              </a:graphicData>
            </a:graphic>
          </wp:anchor>
        </w:drawing>
      </w:r>
      <w:r>
        <w:rPr>
          <w:rFonts w:eastAsiaTheme="minorEastAsia"/>
          <w:b/>
          <w:color w:val="000000" w:themeColor="text1"/>
          <w:sz w:val="21"/>
          <w:szCs w:val="21"/>
          <w14:textFill>
            <w14:solidFill>
              <w14:schemeClr w14:val="tx1"/>
            </w14:solidFill>
          </w14:textFill>
        </w:rPr>
        <w:t>2.</w:t>
      </w:r>
      <w:r>
        <w:rPr>
          <w:rFonts w:hint="eastAsia" w:eastAsiaTheme="minorEastAsia"/>
          <w:b/>
          <w:color w:val="000000" w:themeColor="text1"/>
          <w:sz w:val="21"/>
          <w:szCs w:val="21"/>
          <w14:textFill>
            <w14:solidFill>
              <w14:schemeClr w14:val="tx1"/>
            </w14:solidFill>
          </w14:textFill>
        </w:rPr>
        <w:t>5</w:t>
      </w:r>
      <w:r>
        <w:rPr>
          <w:rFonts w:eastAsiaTheme="minorEastAsia"/>
          <w:b/>
          <w:color w:val="000000" w:themeColor="text1"/>
          <w:sz w:val="21"/>
          <w:szCs w:val="21"/>
          <w14:textFill>
            <w14:solidFill>
              <w14:schemeClr w14:val="tx1"/>
            </w14:solidFill>
          </w14:textFill>
        </w:rPr>
        <w:t>职业发展</w:t>
      </w:r>
    </w:p>
    <w:p>
      <w:pPr>
        <w:adjustRightInd w:val="0"/>
        <w:snapToGrid w:val="0"/>
        <w:spacing w:line="360" w:lineRule="auto"/>
        <w:ind w:firstLine="420" w:firstLineChars="200"/>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学校各专业在日常教学中重视学生学习能力、岗位适应能力、岗位迁移能力、创新创业能力等职业核心素养的培养，借助各级各类竞赛检验学生学习成效。</w:t>
      </w:r>
      <w:r>
        <w:rPr>
          <w:rFonts w:hint="eastAsia" w:eastAsiaTheme="minorEastAsia"/>
          <w:color w:val="000000" w:themeColor="text1"/>
          <w:sz w:val="21"/>
          <w:szCs w:val="21"/>
          <w14:textFill>
            <w14:solidFill>
              <w14:schemeClr w14:val="tx1"/>
            </w14:solidFill>
          </w14:textFill>
        </w:rPr>
        <w:t>电气运行与控制专业学生王永坤、陈泽旭于2019年度参加全国机械行业职业教育技能大赛“施耐德电气杯”电气装置应用技术赛项（中职组) 获得二等奖。</w:t>
      </w:r>
    </w:p>
    <w:p>
      <w:pPr>
        <w:adjustRightInd w:val="0"/>
        <w:snapToGrid w:val="0"/>
        <w:spacing w:line="360" w:lineRule="auto"/>
        <w:ind w:firstLine="413" w:firstLineChars="196"/>
        <w:rPr>
          <w:rFonts w:eastAsiaTheme="minorEastAsia"/>
          <w:b/>
          <w:color w:val="000000" w:themeColor="text1"/>
          <w:sz w:val="21"/>
          <w:szCs w:val="21"/>
          <w14:textFill>
            <w14:solidFill>
              <w14:schemeClr w14:val="tx1"/>
            </w14:solidFill>
          </w14:textFill>
        </w:rPr>
      </w:pPr>
      <w:r>
        <w:rPr>
          <w:rFonts w:eastAsiaTheme="minorEastAsia"/>
          <w:b/>
          <w:color w:val="000000" w:themeColor="text1"/>
          <w:sz w:val="21"/>
          <w:szCs w:val="21"/>
          <w14:textFill>
            <w14:solidFill>
              <w14:schemeClr w14:val="tx1"/>
            </w14:solidFill>
          </w14:textFill>
        </w:rPr>
        <w:t>3．质量保障</w:t>
      </w:r>
    </w:p>
    <w:p>
      <w:pPr>
        <w:adjustRightInd w:val="0"/>
        <w:snapToGrid w:val="0"/>
        <w:spacing w:line="360" w:lineRule="auto"/>
        <w:ind w:firstLine="413" w:firstLineChars="196"/>
        <w:rPr>
          <w:rFonts w:hint="eastAsia" w:eastAsiaTheme="minorEastAsia"/>
          <w:b/>
          <w:color w:val="000000" w:themeColor="text1"/>
          <w:sz w:val="21"/>
          <w:szCs w:val="21"/>
          <w14:textFill>
            <w14:solidFill>
              <w14:schemeClr w14:val="tx1"/>
            </w14:solidFill>
          </w14:textFill>
        </w:rPr>
      </w:pPr>
      <w:r>
        <w:rPr>
          <w:rFonts w:eastAsiaTheme="minorEastAsia"/>
          <w:b/>
          <w:color w:val="000000" w:themeColor="text1"/>
          <w:sz w:val="21"/>
          <w:szCs w:val="21"/>
          <w14:textFill>
            <w14:solidFill>
              <w14:schemeClr w14:val="tx1"/>
            </w14:solidFill>
          </w14:textFill>
        </w:rPr>
        <w:t>3.1专业</w:t>
      </w:r>
      <w:r>
        <w:rPr>
          <w:rFonts w:hint="eastAsia" w:eastAsiaTheme="minorEastAsia"/>
          <w:b/>
          <w:color w:val="000000" w:themeColor="text1"/>
          <w:sz w:val="21"/>
          <w:szCs w:val="21"/>
          <w14:textFill>
            <w14:solidFill>
              <w14:schemeClr w14:val="tx1"/>
            </w14:solidFill>
          </w14:textFill>
        </w:rPr>
        <w:t>建设情况</w:t>
      </w:r>
    </w:p>
    <w:p>
      <w:pPr>
        <w:adjustRightInd w:val="0"/>
        <w:snapToGrid w:val="0"/>
        <w:spacing w:line="360" w:lineRule="auto"/>
        <w:ind w:firstLine="420" w:firstLineChars="200"/>
        <w:rPr>
          <w:rFonts w:hint="eastAsia" w:asciiTheme="minorEastAsia" w:hAnsiTheme="minorEastAsia" w:eastAsia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olor w:val="000000" w:themeColor="text1"/>
          <w:sz w:val="21"/>
          <w:szCs w:val="21"/>
          <w:lang w:val="en-US" w:eastAsia="zh-CN"/>
          <w14:textFill>
            <w14:solidFill>
              <w14:schemeClr w14:val="tx1"/>
            </w14:solidFill>
          </w14:textFill>
        </w:rPr>
        <w:t>学校努力</w:t>
      </w:r>
      <w:r>
        <w:rPr>
          <w:rFonts w:hint="eastAsia" w:asciiTheme="minorEastAsia" w:hAnsiTheme="minorEastAsia" w:eastAsiaTheme="minorEastAsia"/>
          <w:color w:val="000000" w:themeColor="text1"/>
          <w:sz w:val="21"/>
          <w:szCs w:val="21"/>
          <w14:textFill>
            <w14:solidFill>
              <w14:schemeClr w14:val="tx1"/>
            </w14:solidFill>
          </w14:textFill>
        </w:rPr>
        <w:t>推进1+X证书制度试点工作</w:t>
      </w:r>
      <w:r>
        <w:rPr>
          <w:rFonts w:hint="eastAsia" w:asciiTheme="minorEastAsia" w:hAnsiTheme="minorEastAsia" w:eastAsia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olor w:val="000000" w:themeColor="text1"/>
          <w:sz w:val="21"/>
          <w:szCs w:val="21"/>
          <w:lang w:val="en-US" w:eastAsia="zh-CN"/>
          <w14:textFill>
            <w14:solidFill>
              <w14:schemeClr w14:val="tx1"/>
            </w14:solidFill>
          </w14:textFill>
        </w:rPr>
        <w:t>鼓励各专业积极参与试点</w:t>
      </w:r>
      <w:r>
        <w:rPr>
          <w:rFonts w:hint="eastAsia" w:asciiTheme="minorEastAsia" w:hAnsiTheme="minorEastAsia" w:eastAsia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olor w:val="000000" w:themeColor="text1"/>
          <w:sz w:val="21"/>
          <w:szCs w:val="21"/>
          <w:lang w:val="en-US" w:eastAsia="zh-CN"/>
          <w14:textFill>
            <w14:solidFill>
              <w14:schemeClr w14:val="tx1"/>
            </w14:solidFill>
          </w14:textFill>
        </w:rPr>
        <w:t>以此为契机推动专业内涵发展</w:t>
      </w:r>
      <w:r>
        <w:rPr>
          <w:rFonts w:hint="eastAsia" w:asciiTheme="minorEastAsia" w:hAnsiTheme="minorEastAsia" w:eastAsiaTheme="minorEastAsia"/>
          <w:color w:val="000000" w:themeColor="text1"/>
          <w:sz w:val="21"/>
          <w:szCs w:val="21"/>
          <w14:textFill>
            <w14:solidFill>
              <w14:schemeClr w14:val="tx1"/>
            </w14:solidFill>
          </w14:textFill>
        </w:rPr>
        <w:t>，</w:t>
      </w:r>
      <w:r>
        <w:rPr>
          <w:rFonts w:hint="eastAsia" w:asciiTheme="minorEastAsia" w:hAnsiTheme="minorEastAsia" w:eastAsiaTheme="minorEastAsia"/>
          <w:color w:val="000000" w:themeColor="text1"/>
          <w:sz w:val="21"/>
          <w:szCs w:val="21"/>
          <w:lang w:val="en-US" w:eastAsia="zh-CN"/>
          <w14:textFill>
            <w14:solidFill>
              <w14:schemeClr w14:val="tx1"/>
            </w14:solidFill>
          </w14:textFill>
        </w:rPr>
        <w:t>促进专业改革升级</w:t>
      </w:r>
      <w:r>
        <w:rPr>
          <w:rFonts w:hint="eastAsia" w:asciiTheme="minorEastAsia" w:hAnsiTheme="minorEastAsia" w:eastAsia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olor w:val="000000" w:themeColor="text1"/>
          <w:sz w:val="21"/>
          <w:szCs w:val="21"/>
          <w14:textFill>
            <w14:solidFill>
              <w14:schemeClr w14:val="tx1"/>
            </w14:solidFill>
          </w14:textFill>
        </w:rPr>
        <w:t>深化</w:t>
      </w:r>
      <w:r>
        <w:rPr>
          <w:rFonts w:hint="eastAsia" w:asciiTheme="minorEastAsia" w:hAnsiTheme="minorEastAsia" w:eastAsiaTheme="minorEastAsia"/>
          <w:color w:val="000000" w:themeColor="text1"/>
          <w:sz w:val="21"/>
          <w:szCs w:val="21"/>
          <w:lang w:val="en-US" w:eastAsia="zh-CN"/>
          <w14:textFill>
            <w14:solidFill>
              <w14:schemeClr w14:val="tx1"/>
            </w14:solidFill>
          </w14:textFill>
        </w:rPr>
        <w:t>复合型</w:t>
      </w:r>
      <w:r>
        <w:rPr>
          <w:rFonts w:hint="eastAsia" w:asciiTheme="minorEastAsia" w:hAnsiTheme="minorEastAsia" w:eastAsiaTheme="minorEastAsia"/>
          <w:color w:val="000000" w:themeColor="text1"/>
          <w:sz w:val="21"/>
          <w:szCs w:val="21"/>
          <w14:textFill>
            <w14:solidFill>
              <w14:schemeClr w14:val="tx1"/>
            </w14:solidFill>
          </w14:textFill>
        </w:rPr>
        <w:t>技术技能人才培养培训模式改革</w:t>
      </w:r>
      <w:r>
        <w:rPr>
          <w:rFonts w:hint="eastAsia" w:asciiTheme="minorEastAsia" w:hAnsiTheme="minorEastAsia" w:eastAsia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olor w:val="000000" w:themeColor="text1"/>
          <w:sz w:val="21"/>
          <w:szCs w:val="21"/>
          <w14:textFill>
            <w14:solidFill>
              <w14:schemeClr w14:val="tx1"/>
            </w14:solidFill>
          </w14:textFill>
        </w:rPr>
        <w:t>目前</w:t>
      </w:r>
      <w:r>
        <w:rPr>
          <w:rFonts w:hint="eastAsia" w:asciiTheme="minorEastAsia" w:hAnsiTheme="minorEastAsia" w:eastAsiaTheme="minorEastAsia"/>
          <w:color w:val="000000" w:themeColor="text1"/>
          <w:sz w:val="21"/>
          <w:szCs w:val="21"/>
          <w:lang w:val="en-US" w:eastAsia="zh-CN"/>
          <w14:textFill>
            <w14:solidFill>
              <w14:schemeClr w14:val="tx1"/>
            </w14:solidFill>
          </w14:textFill>
        </w:rPr>
        <w:t>学校共有6个</w:t>
      </w:r>
      <w:r>
        <w:rPr>
          <w:rFonts w:hint="eastAsia" w:asciiTheme="minorEastAsia" w:hAnsiTheme="minorEastAsia" w:eastAsiaTheme="minorEastAsia"/>
          <w:color w:val="000000" w:themeColor="text1"/>
          <w:sz w:val="21"/>
          <w:szCs w:val="21"/>
          <w14:textFill>
            <w14:solidFill>
              <w14:schemeClr w14:val="tx1"/>
            </w14:solidFill>
          </w14:textFill>
        </w:rPr>
        <w:t>获批的试点证书项目</w:t>
      </w:r>
      <w:r>
        <w:rPr>
          <w:rFonts w:hint="eastAsia" w:asciiTheme="minorEastAsia" w:hAnsiTheme="minorEastAsia" w:eastAsiaTheme="minorEastAsia"/>
          <w:color w:val="000000" w:themeColor="text1"/>
          <w:sz w:val="21"/>
          <w:szCs w:val="21"/>
          <w:lang w:val="en-US" w:eastAsia="zh-CN"/>
          <w14:textFill>
            <w14:solidFill>
              <w14:schemeClr w14:val="tx1"/>
            </w14:solidFill>
          </w14:textFill>
        </w:rPr>
        <w:t>。在试点工作过程中，学校成立1+X证书制度试点领导和工作小组，建立管理制度，形成完善的体制机制。按时完成双周报工作，及时总结试点工作经验，高质量完成证书课程的建设工作和师资培训工作，保障试点各项工作的高质量突进。</w:t>
      </w:r>
    </w:p>
    <w:p>
      <w:pPr>
        <w:adjustRightInd w:val="0"/>
        <w:snapToGrid w:val="0"/>
        <w:spacing w:line="360" w:lineRule="auto"/>
        <w:ind w:firstLine="420" w:firstLineChars="200"/>
        <w:rPr>
          <w:rFonts w:hint="default" w:asciiTheme="minorEastAsia" w:hAnsiTheme="minorEastAsia" w:eastAsia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olor w:val="000000" w:themeColor="text1"/>
          <w:sz w:val="21"/>
          <w:szCs w:val="21"/>
          <w:lang w:val="en-US" w:eastAsia="zh-CN"/>
          <w14:textFill>
            <w14:solidFill>
              <w14:schemeClr w14:val="tx1"/>
            </w14:solidFill>
          </w14:textFill>
        </w:rPr>
        <w:t xml:space="preserve">      1+X试点情况列表：</w:t>
      </w:r>
    </w:p>
    <w:tbl>
      <w:tblPr>
        <w:tblStyle w:val="15"/>
        <w:tblW w:w="0" w:type="auto"/>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50"/>
        <w:gridCol w:w="3368"/>
        <w:gridCol w:w="2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50" w:type="dxa"/>
            <w:vAlign w:val="center"/>
          </w:tcPr>
          <w:p>
            <w:pPr>
              <w:adjustRightInd w:val="0"/>
              <w:snapToGrid w:val="0"/>
              <w:spacing w:line="360" w:lineRule="auto"/>
              <w:jc w:val="center"/>
              <w:rPr>
                <w:rFonts w:hint="default" w:asciiTheme="minorEastAsia" w:hAnsiTheme="minorEastAsia" w:eastAsia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olor w:val="000000" w:themeColor="text1"/>
                <w:sz w:val="21"/>
                <w:szCs w:val="21"/>
                <w:vertAlign w:val="baseline"/>
                <w:lang w:val="en-US" w:eastAsia="zh-CN"/>
                <w14:textFill>
                  <w14:solidFill>
                    <w14:schemeClr w14:val="tx1"/>
                  </w14:solidFill>
                </w14:textFill>
              </w:rPr>
              <w:t>序号</w:t>
            </w:r>
          </w:p>
        </w:tc>
        <w:tc>
          <w:tcPr>
            <w:tcW w:w="3368" w:type="dxa"/>
            <w:vAlign w:val="center"/>
          </w:tcPr>
          <w:p>
            <w:pPr>
              <w:adjustRightInd w:val="0"/>
              <w:snapToGrid w:val="0"/>
              <w:spacing w:line="360" w:lineRule="auto"/>
              <w:jc w:val="center"/>
              <w:rPr>
                <w:rFonts w:hint="default" w:asciiTheme="minorEastAsia" w:hAnsiTheme="minorEastAsia" w:eastAsia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olor w:val="000000" w:themeColor="text1"/>
                <w:sz w:val="21"/>
                <w:szCs w:val="21"/>
                <w:vertAlign w:val="baseline"/>
                <w:lang w:val="en-US" w:eastAsia="zh-CN"/>
                <w14:textFill>
                  <w14:solidFill>
                    <w14:schemeClr w14:val="tx1"/>
                  </w14:solidFill>
                </w14:textFill>
              </w:rPr>
              <w:t>专业名称</w:t>
            </w:r>
          </w:p>
        </w:tc>
        <w:tc>
          <w:tcPr>
            <w:tcW w:w="2714" w:type="dxa"/>
            <w:vAlign w:val="center"/>
          </w:tcPr>
          <w:p>
            <w:pPr>
              <w:adjustRightInd w:val="0"/>
              <w:snapToGrid w:val="0"/>
              <w:spacing w:line="360" w:lineRule="auto"/>
              <w:jc w:val="center"/>
              <w:rPr>
                <w:rFonts w:hint="default" w:asciiTheme="minorEastAsia" w:hAnsiTheme="minorEastAsia" w:eastAsia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olor w:val="000000" w:themeColor="text1"/>
                <w:sz w:val="21"/>
                <w:szCs w:val="21"/>
                <w:vertAlign w:val="baseline"/>
                <w:lang w:val="en-US" w:eastAsia="zh-CN"/>
                <w14:textFill>
                  <w14:solidFill>
                    <w14:schemeClr w14:val="tx1"/>
                  </w14:solidFill>
                </w14:textFill>
              </w:rPr>
              <w:t>1+X证书名称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50" w:type="dxa"/>
            <w:vAlign w:val="center"/>
          </w:tcPr>
          <w:p>
            <w:pPr>
              <w:adjustRightInd w:val="0"/>
              <w:snapToGrid w:val="0"/>
              <w:spacing w:line="360" w:lineRule="auto"/>
              <w:jc w:val="center"/>
              <w:rPr>
                <w:rFonts w:hint="default" w:asciiTheme="minorEastAsia" w:hAnsiTheme="minorEastAsia" w:eastAsia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olor w:val="000000" w:themeColor="text1"/>
                <w:sz w:val="21"/>
                <w:szCs w:val="21"/>
                <w:vertAlign w:val="baseline"/>
                <w:lang w:val="en-US" w:eastAsia="zh-CN"/>
                <w14:textFill>
                  <w14:solidFill>
                    <w14:schemeClr w14:val="tx1"/>
                  </w14:solidFill>
                </w14:textFill>
              </w:rPr>
              <w:t>1</w:t>
            </w:r>
          </w:p>
        </w:tc>
        <w:tc>
          <w:tcPr>
            <w:tcW w:w="3368" w:type="dxa"/>
            <w:vAlign w:val="center"/>
          </w:tcPr>
          <w:p>
            <w:pPr>
              <w:adjustRightInd w:val="0"/>
              <w:snapToGrid w:val="0"/>
              <w:spacing w:line="360" w:lineRule="auto"/>
              <w:rPr>
                <w:rFonts w:hint="eastAsia" w:asciiTheme="minorEastAsia" w:hAnsiTheme="minorEastAsia" w:eastAsia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软件</w:t>
            </w:r>
            <w:r>
              <w:rPr>
                <w:rFonts w:hint="eastAsia" w:asciiTheme="minorEastAsia" w:hAnsiTheme="minorEastAsia" w:eastAsiaTheme="minorEastAsia"/>
                <w:color w:val="000000" w:themeColor="text1"/>
                <w:sz w:val="21"/>
                <w:szCs w:val="21"/>
                <w:lang w:val="en-US" w:eastAsia="zh-CN"/>
                <w14:textFill>
                  <w14:solidFill>
                    <w14:schemeClr w14:val="tx1"/>
                  </w14:solidFill>
                </w14:textFill>
              </w:rPr>
              <w:t>与信息服务</w:t>
            </w:r>
            <w:r>
              <w:rPr>
                <w:rFonts w:hint="eastAsia" w:asciiTheme="minorEastAsia" w:hAnsiTheme="minorEastAsia" w:eastAsiaTheme="minorEastAsia"/>
                <w:color w:val="000000" w:themeColor="text1"/>
                <w:sz w:val="21"/>
                <w:szCs w:val="21"/>
                <w14:textFill>
                  <w14:solidFill>
                    <w14:schemeClr w14:val="tx1"/>
                  </w14:solidFill>
                </w14:textFill>
              </w:rPr>
              <w:t>专业</w:t>
            </w:r>
          </w:p>
        </w:tc>
        <w:tc>
          <w:tcPr>
            <w:tcW w:w="2714" w:type="dxa"/>
            <w:vAlign w:val="center"/>
          </w:tcPr>
          <w:p>
            <w:pPr>
              <w:adjustRightInd w:val="0"/>
              <w:snapToGrid w:val="0"/>
              <w:spacing w:line="360" w:lineRule="auto"/>
              <w:rPr>
                <w:rFonts w:hint="eastAsia" w:asciiTheme="minorEastAsia" w:hAnsiTheme="minorEastAsia" w:eastAsia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云计算平台开发与运维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50" w:type="dxa"/>
            <w:vAlign w:val="center"/>
          </w:tcPr>
          <w:p>
            <w:pPr>
              <w:adjustRightInd w:val="0"/>
              <w:snapToGrid w:val="0"/>
              <w:spacing w:line="360" w:lineRule="auto"/>
              <w:jc w:val="center"/>
              <w:rPr>
                <w:rFonts w:hint="default" w:asciiTheme="minorEastAsia" w:hAnsiTheme="minorEastAsia" w:eastAsia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olor w:val="000000" w:themeColor="text1"/>
                <w:sz w:val="21"/>
                <w:szCs w:val="21"/>
                <w:vertAlign w:val="baseline"/>
                <w:lang w:val="en-US" w:eastAsia="zh-CN"/>
                <w14:textFill>
                  <w14:solidFill>
                    <w14:schemeClr w14:val="tx1"/>
                  </w14:solidFill>
                </w14:textFill>
              </w:rPr>
              <w:t>2</w:t>
            </w:r>
          </w:p>
        </w:tc>
        <w:tc>
          <w:tcPr>
            <w:tcW w:w="3368" w:type="dxa"/>
            <w:vAlign w:val="center"/>
          </w:tcPr>
          <w:p>
            <w:pPr>
              <w:adjustRightInd w:val="0"/>
              <w:snapToGrid w:val="0"/>
              <w:spacing w:line="360" w:lineRule="auto"/>
              <w:rPr>
                <w:rFonts w:hint="eastAsia" w:asciiTheme="minorEastAsia" w:hAnsiTheme="minorEastAsia" w:eastAsia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olor w:val="000000" w:themeColor="text1"/>
                <w:sz w:val="21"/>
                <w:szCs w:val="21"/>
                <w:lang w:val="en-US" w:eastAsia="zh-CN"/>
                <w14:textFill>
                  <w14:solidFill>
                    <w14:schemeClr w14:val="tx1"/>
                  </w14:solidFill>
                </w14:textFill>
              </w:rPr>
              <w:t>网络信息安全专业</w:t>
            </w:r>
          </w:p>
        </w:tc>
        <w:tc>
          <w:tcPr>
            <w:tcW w:w="2714" w:type="dxa"/>
            <w:vAlign w:val="center"/>
          </w:tcPr>
          <w:p>
            <w:pPr>
              <w:adjustRightInd w:val="0"/>
              <w:snapToGrid w:val="0"/>
              <w:spacing w:line="360" w:lineRule="auto"/>
              <w:rPr>
                <w:rFonts w:hint="eastAsia" w:asciiTheme="minorEastAsia" w:hAnsiTheme="minorEastAsia" w:eastAsia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olor w:val="000000" w:themeColor="text1"/>
                <w:sz w:val="21"/>
                <w:szCs w:val="21"/>
                <w:lang w:val="en-US" w:eastAsia="zh-CN"/>
                <w14:textFill>
                  <w14:solidFill>
                    <w14:schemeClr w14:val="tx1"/>
                  </w14:solidFill>
                </w14:textFill>
              </w:rPr>
              <w:t>网络安全应急响应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50" w:type="dxa"/>
            <w:vAlign w:val="center"/>
          </w:tcPr>
          <w:p>
            <w:pPr>
              <w:adjustRightInd w:val="0"/>
              <w:snapToGrid w:val="0"/>
              <w:spacing w:line="360" w:lineRule="auto"/>
              <w:jc w:val="center"/>
              <w:rPr>
                <w:rFonts w:hint="default" w:asciiTheme="minorEastAsia" w:hAnsiTheme="minorEastAsia" w:eastAsia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olor w:val="000000" w:themeColor="text1"/>
                <w:sz w:val="21"/>
                <w:szCs w:val="21"/>
                <w:vertAlign w:val="baseline"/>
                <w:lang w:val="en-US" w:eastAsia="zh-CN"/>
                <w14:textFill>
                  <w14:solidFill>
                    <w14:schemeClr w14:val="tx1"/>
                  </w14:solidFill>
                </w14:textFill>
              </w:rPr>
              <w:t>3</w:t>
            </w:r>
          </w:p>
        </w:tc>
        <w:tc>
          <w:tcPr>
            <w:tcW w:w="3368" w:type="dxa"/>
            <w:vAlign w:val="center"/>
          </w:tcPr>
          <w:p>
            <w:pPr>
              <w:adjustRightInd w:val="0"/>
              <w:snapToGrid w:val="0"/>
              <w:spacing w:line="360" w:lineRule="auto"/>
              <w:rPr>
                <w:rFonts w:hint="eastAsia" w:asciiTheme="minorEastAsia" w:hAnsiTheme="minorEastAsia" w:eastAsia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olor w:val="000000" w:themeColor="text1"/>
                <w:sz w:val="21"/>
                <w:szCs w:val="21"/>
                <w:lang w:val="en-US" w:eastAsia="zh-CN"/>
                <w14:textFill>
                  <w14:solidFill>
                    <w14:schemeClr w14:val="tx1"/>
                  </w14:solidFill>
                </w14:textFill>
              </w:rPr>
              <w:t>建筑智能化设备安装与运维</w:t>
            </w:r>
          </w:p>
        </w:tc>
        <w:tc>
          <w:tcPr>
            <w:tcW w:w="2714" w:type="dxa"/>
            <w:vAlign w:val="center"/>
          </w:tcPr>
          <w:p>
            <w:pPr>
              <w:adjustRightInd w:val="0"/>
              <w:snapToGrid w:val="0"/>
              <w:spacing w:line="360" w:lineRule="auto"/>
              <w:rPr>
                <w:rFonts w:hint="eastAsia" w:asciiTheme="minorEastAsia" w:hAnsiTheme="minorEastAsia" w:eastAsia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建筑信息模型</w:t>
            </w:r>
            <w:r>
              <w:rPr>
                <w:rFonts w:hint="eastAsia" w:asciiTheme="minorEastAsia" w:hAnsiTheme="minorEastAsia" w:eastAsia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olor w:val="000000" w:themeColor="text1"/>
                <w:sz w:val="21"/>
                <w:szCs w:val="21"/>
                <w:lang w:val="en-US" w:eastAsia="zh-CN"/>
                <w14:textFill>
                  <w14:solidFill>
                    <w14:schemeClr w14:val="tx1"/>
                  </w14:solidFill>
                </w14:textFill>
              </w:rPr>
              <w:t>BIM</w:t>
            </w:r>
            <w:r>
              <w:rPr>
                <w:rFonts w:hint="eastAsia" w:asciiTheme="minorEastAsia" w:hAnsiTheme="minorEastAsia" w:eastAsiaTheme="minorEastAsia"/>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50" w:type="dxa"/>
            <w:vAlign w:val="center"/>
          </w:tcPr>
          <w:p>
            <w:pPr>
              <w:adjustRightInd w:val="0"/>
              <w:snapToGrid w:val="0"/>
              <w:spacing w:line="360" w:lineRule="auto"/>
              <w:jc w:val="center"/>
              <w:rPr>
                <w:rFonts w:hint="default" w:asciiTheme="minorEastAsia" w:hAnsiTheme="minorEastAsia" w:eastAsia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olor w:val="000000" w:themeColor="text1"/>
                <w:sz w:val="21"/>
                <w:szCs w:val="21"/>
                <w:vertAlign w:val="baseline"/>
                <w:lang w:val="en-US" w:eastAsia="zh-CN"/>
                <w14:textFill>
                  <w14:solidFill>
                    <w14:schemeClr w14:val="tx1"/>
                  </w14:solidFill>
                </w14:textFill>
              </w:rPr>
              <w:t>4</w:t>
            </w:r>
          </w:p>
        </w:tc>
        <w:tc>
          <w:tcPr>
            <w:tcW w:w="3368" w:type="dxa"/>
            <w:vAlign w:val="center"/>
          </w:tcPr>
          <w:p>
            <w:pPr>
              <w:adjustRightInd w:val="0"/>
              <w:snapToGrid w:val="0"/>
              <w:spacing w:line="360" w:lineRule="auto"/>
              <w:rPr>
                <w:rFonts w:hint="eastAsia" w:asciiTheme="minorEastAsia" w:hAnsiTheme="minorEastAsia" w:eastAsia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城市轨道交通车辆运用与检修</w:t>
            </w:r>
            <w:r>
              <w:rPr>
                <w:rFonts w:hint="eastAsia" w:asciiTheme="minorEastAsia" w:hAnsiTheme="minorEastAsia" w:eastAsiaTheme="minorEastAsia"/>
                <w:color w:val="000000" w:themeColor="text1"/>
                <w:sz w:val="21"/>
                <w:szCs w:val="21"/>
                <w:lang w:val="en-US" w:eastAsia="zh-CN"/>
                <w14:textFill>
                  <w14:solidFill>
                    <w14:schemeClr w14:val="tx1"/>
                  </w14:solidFill>
                </w14:textFill>
              </w:rPr>
              <w:t>专业</w:t>
            </w:r>
          </w:p>
        </w:tc>
        <w:tc>
          <w:tcPr>
            <w:tcW w:w="2714" w:type="dxa"/>
            <w:vAlign w:val="center"/>
          </w:tcPr>
          <w:p>
            <w:pPr>
              <w:adjustRightInd w:val="0"/>
              <w:snapToGrid w:val="0"/>
              <w:spacing w:line="360" w:lineRule="auto"/>
              <w:rPr>
                <w:rFonts w:hint="eastAsia" w:asciiTheme="minorEastAsia" w:hAnsiTheme="minorEastAsia" w:eastAsia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轨道交通电气设备装调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50" w:type="dxa"/>
            <w:vAlign w:val="center"/>
          </w:tcPr>
          <w:p>
            <w:pPr>
              <w:adjustRightInd w:val="0"/>
              <w:snapToGrid w:val="0"/>
              <w:spacing w:line="360" w:lineRule="auto"/>
              <w:jc w:val="center"/>
              <w:rPr>
                <w:rFonts w:hint="default" w:asciiTheme="minorEastAsia" w:hAnsiTheme="minorEastAsia" w:eastAsia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olor w:val="000000" w:themeColor="text1"/>
                <w:sz w:val="21"/>
                <w:szCs w:val="21"/>
                <w:vertAlign w:val="baseline"/>
                <w:lang w:val="en-US" w:eastAsia="zh-CN"/>
                <w14:textFill>
                  <w14:solidFill>
                    <w14:schemeClr w14:val="tx1"/>
                  </w14:solidFill>
                </w14:textFill>
              </w:rPr>
              <w:t>5</w:t>
            </w:r>
          </w:p>
        </w:tc>
        <w:tc>
          <w:tcPr>
            <w:tcW w:w="3368" w:type="dxa"/>
            <w:vAlign w:val="center"/>
          </w:tcPr>
          <w:p>
            <w:pPr>
              <w:adjustRightInd w:val="0"/>
              <w:snapToGrid w:val="0"/>
              <w:spacing w:line="360" w:lineRule="auto"/>
              <w:rPr>
                <w:rFonts w:hint="eastAsia" w:asciiTheme="minorEastAsia" w:hAnsiTheme="minorEastAsia" w:eastAsia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olor w:val="000000" w:themeColor="text1"/>
                <w:sz w:val="21"/>
                <w:szCs w:val="21"/>
                <w:lang w:val="en-US" w:eastAsia="zh-CN"/>
                <w14:textFill>
                  <w14:solidFill>
                    <w14:schemeClr w14:val="tx1"/>
                  </w14:solidFill>
                </w14:textFill>
              </w:rPr>
              <w:t>园林技术专业</w:t>
            </w:r>
          </w:p>
        </w:tc>
        <w:tc>
          <w:tcPr>
            <w:tcW w:w="2714" w:type="dxa"/>
            <w:vAlign w:val="center"/>
          </w:tcPr>
          <w:p>
            <w:pPr>
              <w:adjustRightInd w:val="0"/>
              <w:snapToGrid w:val="0"/>
              <w:spacing w:line="360" w:lineRule="auto"/>
              <w:rPr>
                <w:rFonts w:hint="eastAsia" w:asciiTheme="minorEastAsia" w:hAnsiTheme="minorEastAsia" w:eastAsia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olor w:val="000000" w:themeColor="text1"/>
                <w:sz w:val="21"/>
                <w:szCs w:val="21"/>
                <w:lang w:val="en-US" w:eastAsia="zh-CN"/>
                <w14:textFill>
                  <w14:solidFill>
                    <w14:schemeClr w14:val="tx1"/>
                  </w14:solidFill>
                </w14:textFill>
              </w:rPr>
              <w:t>青少年劳动教育项目开发与实施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50" w:type="dxa"/>
            <w:vAlign w:val="center"/>
          </w:tcPr>
          <w:p>
            <w:pPr>
              <w:adjustRightInd w:val="0"/>
              <w:snapToGrid w:val="0"/>
              <w:spacing w:line="360" w:lineRule="auto"/>
              <w:jc w:val="center"/>
              <w:rPr>
                <w:rFonts w:hint="default" w:asciiTheme="minorEastAsia" w:hAnsiTheme="minorEastAsia" w:eastAsia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olor w:val="000000" w:themeColor="text1"/>
                <w:sz w:val="21"/>
                <w:szCs w:val="21"/>
                <w:vertAlign w:val="baseline"/>
                <w:lang w:val="en-US" w:eastAsia="zh-CN"/>
                <w14:textFill>
                  <w14:solidFill>
                    <w14:schemeClr w14:val="tx1"/>
                  </w14:solidFill>
                </w14:textFill>
              </w:rPr>
              <w:t>6</w:t>
            </w:r>
          </w:p>
        </w:tc>
        <w:tc>
          <w:tcPr>
            <w:tcW w:w="3368" w:type="dxa"/>
            <w:vAlign w:val="center"/>
          </w:tcPr>
          <w:p>
            <w:pPr>
              <w:adjustRightInd w:val="0"/>
              <w:snapToGrid w:val="0"/>
              <w:spacing w:line="360" w:lineRule="auto"/>
              <w:rPr>
                <w:rFonts w:hint="eastAsia" w:asciiTheme="minorEastAsia" w:hAnsiTheme="minorEastAsia" w:eastAsia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olor w:val="000000" w:themeColor="text1"/>
                <w:sz w:val="21"/>
                <w:szCs w:val="21"/>
                <w:lang w:val="en-US" w:eastAsia="zh-CN"/>
                <w14:textFill>
                  <w14:solidFill>
                    <w14:schemeClr w14:val="tx1"/>
                  </w14:solidFill>
                </w14:textFill>
              </w:rPr>
              <w:t>制冷和空调设备运行与维护专业</w:t>
            </w:r>
          </w:p>
        </w:tc>
        <w:tc>
          <w:tcPr>
            <w:tcW w:w="2714" w:type="dxa"/>
            <w:vAlign w:val="center"/>
          </w:tcPr>
          <w:p>
            <w:pPr>
              <w:adjustRightInd w:val="0"/>
              <w:snapToGrid w:val="0"/>
              <w:spacing w:line="360" w:lineRule="auto"/>
              <w:rPr>
                <w:rFonts w:hint="eastAsia" w:asciiTheme="minorEastAsia" w:hAnsiTheme="minorEastAsia" w:eastAsia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olor w:val="000000" w:themeColor="text1"/>
                <w:sz w:val="21"/>
                <w:szCs w:val="21"/>
                <w:lang w:val="en-US" w:eastAsia="zh-CN"/>
                <w14:textFill>
                  <w14:solidFill>
                    <w14:schemeClr w14:val="tx1"/>
                  </w14:solidFill>
                </w14:textFill>
              </w:rPr>
              <w:t>制冷空调系统安装与维修</w:t>
            </w:r>
          </w:p>
        </w:tc>
      </w:tr>
    </w:tbl>
    <w:p>
      <w:pPr>
        <w:adjustRightInd w:val="0"/>
        <w:snapToGrid w:val="0"/>
        <w:spacing w:line="360" w:lineRule="auto"/>
        <w:ind w:firstLine="420" w:firstLineChars="200"/>
        <w:rPr>
          <w:rFonts w:hint="eastAsia" w:asciiTheme="minorEastAsia" w:hAnsiTheme="minorEastAsia" w:eastAsiaTheme="minorEastAsia"/>
          <w:color w:val="000000" w:themeColor="text1"/>
          <w:sz w:val="21"/>
          <w:szCs w:val="21"/>
          <w:lang w:val="en-US" w:eastAsia="zh-CN"/>
          <w14:textFill>
            <w14:solidFill>
              <w14:schemeClr w14:val="tx1"/>
            </w14:solidFill>
          </w14:textFill>
        </w:rPr>
      </w:pPr>
    </w:p>
    <w:p>
      <w:pPr>
        <w:snapToGrid w:val="0"/>
        <w:spacing w:line="360" w:lineRule="auto"/>
        <w:ind w:firstLine="420" w:firstLineChars="200"/>
        <w:rPr>
          <w:rFonts w:hint="eastAsia"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学校</w:t>
      </w:r>
      <w:r>
        <w:rPr>
          <w:rFonts w:hint="eastAsia" w:eastAsiaTheme="minorEastAsia"/>
          <w:color w:val="000000" w:themeColor="text1"/>
          <w:sz w:val="21"/>
          <w:szCs w:val="21"/>
          <w14:textFill>
            <w14:solidFill>
              <w14:schemeClr w14:val="tx1"/>
            </w14:solidFill>
          </w14:textFill>
        </w:rPr>
        <w:t>结合区域产业带</w:t>
      </w:r>
      <w:r>
        <w:rPr>
          <w:rFonts w:hint="eastAsia" w:eastAsiaTheme="minorEastAsia"/>
          <w:color w:val="000000" w:themeColor="text1"/>
          <w:sz w:val="21"/>
          <w:szCs w:val="21"/>
          <w:lang w:eastAsia="zh-CN"/>
          <w14:textFill>
            <w14:solidFill>
              <w14:schemeClr w14:val="tx1"/>
            </w14:solidFill>
          </w14:textFill>
        </w:rPr>
        <w:t>，</w:t>
      </w:r>
      <w:r>
        <w:rPr>
          <w:rFonts w:hint="eastAsia" w:eastAsiaTheme="minorEastAsia"/>
          <w:color w:val="000000" w:themeColor="text1"/>
          <w:sz w:val="21"/>
          <w:szCs w:val="21"/>
          <w14:textFill>
            <w14:solidFill>
              <w14:schemeClr w14:val="tx1"/>
            </w14:solidFill>
          </w14:textFill>
        </w:rPr>
        <w:t>产业集群</w:t>
      </w:r>
      <w:r>
        <w:rPr>
          <w:rFonts w:hint="eastAsia" w:eastAsiaTheme="minorEastAsia"/>
          <w:color w:val="000000" w:themeColor="text1"/>
          <w:sz w:val="21"/>
          <w:szCs w:val="21"/>
          <w:lang w:val="en-US" w:eastAsia="zh-CN"/>
          <w14:textFill>
            <w14:solidFill>
              <w14:schemeClr w14:val="tx1"/>
            </w14:solidFill>
          </w14:textFill>
        </w:rPr>
        <w:t>发展情况</w:t>
      </w:r>
      <w:r>
        <w:rPr>
          <w:rFonts w:hint="eastAsia" w:eastAsiaTheme="minorEastAsia"/>
          <w:color w:val="000000" w:themeColor="text1"/>
          <w:sz w:val="21"/>
          <w:szCs w:val="21"/>
          <w14:textFill>
            <w14:solidFill>
              <w14:schemeClr w14:val="tx1"/>
            </w14:solidFill>
          </w14:textFill>
        </w:rPr>
        <w:t>，</w:t>
      </w:r>
      <w:r>
        <w:rPr>
          <w:rFonts w:hint="eastAsia" w:eastAsiaTheme="minorEastAsia"/>
          <w:color w:val="000000" w:themeColor="text1"/>
          <w:sz w:val="21"/>
          <w:szCs w:val="21"/>
          <w:lang w:val="en-US" w:eastAsia="zh-CN"/>
          <w14:textFill>
            <w14:solidFill>
              <w14:schemeClr w14:val="tx1"/>
            </w14:solidFill>
          </w14:textFill>
        </w:rPr>
        <w:t>以</w:t>
      </w:r>
      <w:r>
        <w:rPr>
          <w:rFonts w:hint="eastAsia" w:eastAsiaTheme="minorEastAsia"/>
          <w:color w:val="000000" w:themeColor="text1"/>
          <w:sz w:val="21"/>
          <w:szCs w:val="21"/>
          <w14:textFill>
            <w14:solidFill>
              <w14:schemeClr w14:val="tx1"/>
            </w14:solidFill>
          </w14:textFill>
        </w:rPr>
        <w:t>服务</w:t>
      </w:r>
      <w:r>
        <w:rPr>
          <w:rFonts w:hint="eastAsia" w:eastAsiaTheme="minorEastAsia"/>
          <w:color w:val="000000" w:themeColor="text1"/>
          <w:sz w:val="21"/>
          <w:szCs w:val="21"/>
          <w:lang w:val="en-US" w:eastAsia="zh-CN"/>
          <w14:textFill>
            <w14:solidFill>
              <w14:schemeClr w14:val="tx1"/>
            </w14:solidFill>
          </w14:textFill>
        </w:rPr>
        <w:t>区域</w:t>
      </w:r>
      <w:r>
        <w:rPr>
          <w:rFonts w:eastAsiaTheme="minorEastAsia"/>
          <w:color w:val="000000" w:themeColor="text1"/>
          <w:sz w:val="21"/>
          <w:szCs w:val="21"/>
          <w14:textFill>
            <w14:solidFill>
              <w14:schemeClr w14:val="tx1"/>
            </w14:solidFill>
          </w14:textFill>
        </w:rPr>
        <w:t>经济社会发展</w:t>
      </w:r>
      <w:r>
        <w:rPr>
          <w:rFonts w:hint="eastAsia" w:eastAsiaTheme="minorEastAsia"/>
          <w:color w:val="000000" w:themeColor="text1"/>
          <w:sz w:val="21"/>
          <w:szCs w:val="21"/>
          <w:lang w:val="en-US" w:eastAsia="zh-CN"/>
          <w14:textFill>
            <w14:solidFill>
              <w14:schemeClr w14:val="tx1"/>
            </w14:solidFill>
          </w14:textFill>
        </w:rPr>
        <w:t>为办学宗旨</w:t>
      </w:r>
      <w:r>
        <w:rPr>
          <w:rFonts w:hint="eastAsia" w:eastAsiaTheme="minorEastAsia"/>
          <w:color w:val="000000" w:themeColor="text1"/>
          <w:sz w:val="21"/>
          <w:szCs w:val="21"/>
          <w14:textFill>
            <w14:solidFill>
              <w14:schemeClr w14:val="tx1"/>
            </w14:solidFill>
          </w14:textFill>
        </w:rPr>
        <w:t>，聚焦城市运行服务、绿色康养产业</w:t>
      </w:r>
      <w:r>
        <w:rPr>
          <w:rFonts w:eastAsiaTheme="minorEastAsia"/>
          <w:color w:val="000000" w:themeColor="text1"/>
          <w:sz w:val="21"/>
          <w:szCs w:val="21"/>
          <w14:textFill>
            <w14:solidFill>
              <w14:schemeClr w14:val="tx1"/>
            </w14:solidFill>
          </w14:textFill>
        </w:rPr>
        <w:t>，科学合理</w:t>
      </w:r>
      <w:r>
        <w:rPr>
          <w:rFonts w:hint="eastAsia" w:eastAsiaTheme="minorEastAsia"/>
          <w:color w:val="000000" w:themeColor="text1"/>
          <w:sz w:val="21"/>
          <w:szCs w:val="21"/>
          <w14:textFill>
            <w14:solidFill>
              <w14:schemeClr w14:val="tx1"/>
            </w14:solidFill>
          </w14:textFill>
        </w:rPr>
        <w:t>规划</w:t>
      </w:r>
      <w:r>
        <w:rPr>
          <w:rFonts w:eastAsiaTheme="minorEastAsia"/>
          <w:color w:val="000000" w:themeColor="text1"/>
          <w:sz w:val="21"/>
          <w:szCs w:val="21"/>
          <w14:textFill>
            <w14:solidFill>
              <w14:schemeClr w14:val="tx1"/>
            </w14:solidFill>
          </w14:textFill>
        </w:rPr>
        <w:t>专业设置</w:t>
      </w:r>
      <w:r>
        <w:rPr>
          <w:rFonts w:hint="eastAsia" w:eastAsiaTheme="minorEastAsia"/>
          <w:color w:val="000000" w:themeColor="text1"/>
          <w:sz w:val="21"/>
          <w:szCs w:val="21"/>
          <w:lang w:eastAsia="zh-CN"/>
          <w14:textFill>
            <w14:solidFill>
              <w14:schemeClr w14:val="tx1"/>
            </w14:solidFill>
          </w14:textFill>
        </w:rPr>
        <w:t>，</w:t>
      </w:r>
      <w:r>
        <w:rPr>
          <w:rFonts w:hint="eastAsia" w:eastAsiaTheme="minorEastAsia"/>
          <w:color w:val="000000" w:themeColor="text1"/>
          <w:sz w:val="21"/>
          <w:szCs w:val="21"/>
          <w14:textFill>
            <w14:solidFill>
              <w14:schemeClr w14:val="tx1"/>
            </w14:solidFill>
          </w14:textFill>
        </w:rPr>
        <w:t>建设适应需求、特色鲜明、效益显著的专业群</w:t>
      </w:r>
      <w:r>
        <w:rPr>
          <w:rFonts w:hint="eastAsia" w:eastAsiaTheme="minorEastAsia"/>
          <w:color w:val="000000" w:themeColor="text1"/>
          <w:sz w:val="21"/>
          <w:szCs w:val="21"/>
          <w:lang w:eastAsia="zh-CN"/>
          <w14:textFill>
            <w14:solidFill>
              <w14:schemeClr w14:val="tx1"/>
            </w14:solidFill>
          </w14:textFill>
        </w:rPr>
        <w:t>，</w:t>
      </w:r>
      <w:r>
        <w:rPr>
          <w:rFonts w:hint="eastAsia" w:eastAsiaTheme="minorEastAsia"/>
          <w:color w:val="000000" w:themeColor="text1"/>
          <w:sz w:val="21"/>
          <w:szCs w:val="21"/>
          <w:lang w:val="en-US" w:eastAsia="zh-CN"/>
          <w14:textFill>
            <w14:solidFill>
              <w14:schemeClr w14:val="tx1"/>
            </w14:solidFill>
          </w14:textFill>
        </w:rPr>
        <w:t>目前学校由16个专业组成6大专业集群，分别是</w:t>
      </w:r>
      <w:r>
        <w:rPr>
          <w:rFonts w:hint="eastAsia" w:eastAsiaTheme="minorEastAsia"/>
          <w:color w:val="000000" w:themeColor="text1"/>
          <w:sz w:val="21"/>
          <w:szCs w:val="21"/>
          <w14:textFill>
            <w14:solidFill>
              <w14:schemeClr w14:val="tx1"/>
            </w14:solidFill>
          </w14:textFill>
        </w:rPr>
        <w:t>能源管理与自动化专业集</w:t>
      </w:r>
      <w:r>
        <w:rPr>
          <w:rFonts w:hint="eastAsia" w:eastAsiaTheme="minorEastAsia"/>
          <w:color w:val="000000" w:themeColor="text1"/>
          <w:sz w:val="21"/>
          <w:szCs w:val="21"/>
          <w:lang w:val="en-US" w:eastAsia="zh-CN"/>
          <w14:textFill>
            <w14:solidFill>
              <w14:schemeClr w14:val="tx1"/>
            </w14:solidFill>
          </w14:textFill>
        </w:rPr>
        <w:t>群、影视融媒体专业集群、信息技术专业集群、智能环保专业集群、轨道交通专业集群、现代园艺专业集群。</w:t>
      </w:r>
      <w:r>
        <w:rPr>
          <w:rFonts w:eastAsiaTheme="minorEastAsia"/>
          <w:color w:val="000000" w:themeColor="text1"/>
          <w:sz w:val="21"/>
          <w:szCs w:val="21"/>
          <w14:textFill>
            <w14:solidFill>
              <w14:schemeClr w14:val="tx1"/>
            </w14:solidFill>
          </w14:textFill>
        </w:rPr>
        <w:t>20</w:t>
      </w:r>
      <w:r>
        <w:rPr>
          <w:rFonts w:hint="eastAsia" w:eastAsiaTheme="minorEastAsia"/>
          <w:color w:val="000000" w:themeColor="text1"/>
          <w:sz w:val="21"/>
          <w:szCs w:val="21"/>
          <w14:textFill>
            <w14:solidFill>
              <w14:schemeClr w14:val="tx1"/>
            </w14:solidFill>
          </w14:textFill>
        </w:rPr>
        <w:t>21</w:t>
      </w:r>
      <w:r>
        <w:rPr>
          <w:rFonts w:eastAsiaTheme="minorEastAsia"/>
          <w:color w:val="000000" w:themeColor="text1"/>
          <w:sz w:val="21"/>
          <w:szCs w:val="21"/>
          <w14:textFill>
            <w14:solidFill>
              <w14:schemeClr w14:val="tx1"/>
            </w14:solidFill>
          </w14:textFill>
        </w:rPr>
        <w:t>年</w:t>
      </w:r>
      <w:r>
        <w:rPr>
          <w:rFonts w:hint="eastAsia" w:eastAsiaTheme="minorEastAsia"/>
          <w:color w:val="000000" w:themeColor="text1"/>
          <w:sz w:val="21"/>
          <w:szCs w:val="21"/>
          <w14:textFill>
            <w14:solidFill>
              <w14:schemeClr w14:val="tx1"/>
            </w14:solidFill>
          </w14:textFill>
        </w:rPr>
        <w:t>学校根据教育部最新中职专业目录修订了专业最新名称；将数字广播电视技术专业更名为广播影视节目制作专业，新能源技术服务专业更名为新能源装备运行与维护。新增城市轨道交通信号维护专业，并纳入到轨道交通专业集群。</w:t>
      </w:r>
    </w:p>
    <w:p>
      <w:pPr>
        <w:adjustRightInd w:val="0"/>
        <w:snapToGrid w:val="0"/>
        <w:spacing w:line="360" w:lineRule="auto"/>
        <w:ind w:firstLine="420" w:firstLineChars="200"/>
        <w:rPr>
          <w:rFonts w:asciiTheme="minorEastAsia" w:hAnsiTheme="minorEastAsia" w:eastAsiaTheme="minorEastAsia"/>
          <w:color w:val="000000" w:themeColor="text1"/>
          <w:sz w:val="21"/>
          <w:szCs w:val="21"/>
          <w14:textFill>
            <w14:solidFill>
              <w14:schemeClr w14:val="tx1"/>
            </w14:solidFill>
          </w14:textFill>
        </w:rPr>
      </w:pPr>
      <w:r>
        <w:rPr>
          <w:rFonts w:hint="eastAsia" w:ascii="华文仿宋" w:hAnsi="华文仿宋" w:eastAsia="华文仿宋"/>
          <w:color w:val="000000" w:themeColor="text1"/>
          <w:kern w:val="0"/>
          <w:sz w:val="21"/>
          <w:szCs w:val="21"/>
          <w14:textFill>
            <w14:solidFill>
              <w14:schemeClr w14:val="tx1"/>
            </w14:solidFill>
          </w14:textFill>
        </w:rPr>
        <w:t>【案例分享】“五双合创、柔性培养”，促进专业新提升</w:t>
      </w:r>
    </w:p>
    <w:p>
      <w:pPr>
        <w:adjustRightInd w:val="0"/>
        <w:snapToGrid w:val="0"/>
        <w:spacing w:line="360" w:lineRule="auto"/>
        <w:ind w:firstLine="420" w:firstLineChars="200"/>
        <w:rPr>
          <w:rFonts w:ascii="华文仿宋" w:hAnsi="华文仿宋" w:eastAsia="华文仿宋"/>
          <w:color w:val="000000" w:themeColor="text1"/>
          <w:kern w:val="0"/>
          <w:sz w:val="21"/>
          <w:szCs w:val="21"/>
          <w14:textFill>
            <w14:solidFill>
              <w14:schemeClr w14:val="tx1"/>
            </w14:solidFill>
          </w14:textFill>
        </w:rPr>
      </w:pPr>
      <w:r>
        <w:rPr>
          <w:rFonts w:hint="eastAsia" w:ascii="华文仿宋" w:hAnsi="华文仿宋" w:eastAsia="华文仿宋"/>
          <w:color w:val="000000" w:themeColor="text1"/>
          <w:kern w:val="0"/>
          <w:sz w:val="21"/>
          <w:szCs w:val="21"/>
          <w14:textFill>
            <w14:solidFill>
              <w14:schemeClr w14:val="tx1"/>
            </w14:solidFill>
          </w14:textFill>
        </w:rPr>
        <w:t>数字广播电视技术专业现代学徒制成果在校内进行推广和升级。成立了以企业为核心，树立“战略联盟”发展观，以互利共赢机制建设为重点，创新了“五双合创、柔性培养”现代学徒制人才培养特色新模式。依托学校企业双元合作，形成双主体、双导师、双基地、双循环、双身份，创新育人机制、团队建设、标准体系、运行机制和招生招工一体化。探索了“定向培养、订单培养、定制培养”三种柔性人才培养途径，实现人才高质量培养，人才培养质量明显提升。依托学生在校期间开展的工学交替活动参与制作了CCTV1《夕阳红》、CCTV2《是真的吗》、CCTV6《佳片有约》、BTV《卡酷春晚》等一批热门精品收视节目。孵化了“爱梦视频工厂”、“绝版现场”等创业项目，引领了创新创业的新潮流。</w:t>
      </w:r>
    </w:p>
    <w:p>
      <w:pPr>
        <w:adjustRightInd w:val="0"/>
        <w:snapToGrid w:val="0"/>
        <w:spacing w:line="360" w:lineRule="auto"/>
        <w:ind w:firstLine="420" w:firstLineChars="200"/>
        <w:jc w:val="center"/>
        <w:rPr>
          <w:rFonts w:ascii="华文仿宋" w:hAnsi="华文仿宋" w:eastAsia="华文仿宋"/>
          <w:color w:val="000000" w:themeColor="text1"/>
          <w:kern w:val="0"/>
          <w:sz w:val="21"/>
          <w:szCs w:val="21"/>
          <w14:textFill>
            <w14:solidFill>
              <w14:schemeClr w14:val="tx1"/>
            </w14:solidFill>
          </w14:textFill>
        </w:rPr>
      </w:pPr>
      <w:r>
        <w:rPr>
          <w:rFonts w:hint="eastAsia" w:ascii="华文仿宋" w:hAnsi="华文仿宋" w:eastAsia="华文仿宋"/>
          <w:color w:val="000000" w:themeColor="text1"/>
          <w:kern w:val="0"/>
          <w:sz w:val="21"/>
          <w:szCs w:val="21"/>
          <w14:textFill>
            <w14:solidFill>
              <w14:schemeClr w14:val="tx1"/>
            </w14:solidFill>
          </w14:textFill>
        </w:rPr>
        <w:drawing>
          <wp:inline distT="0" distB="0" distL="114300" distR="114300">
            <wp:extent cx="3398520" cy="3204210"/>
            <wp:effectExtent l="0" t="0" r="11430" b="15240"/>
            <wp:docPr id="3" name="图片 3" descr="16368558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36855845(1)"/>
                    <pic:cNvPicPr>
                      <a:picLocks noChangeAspect="1"/>
                    </pic:cNvPicPr>
                  </pic:nvPicPr>
                  <pic:blipFill>
                    <a:blip r:embed="rId10"/>
                    <a:stretch>
                      <a:fillRect/>
                    </a:stretch>
                  </pic:blipFill>
                  <pic:spPr>
                    <a:xfrm>
                      <a:off x="0" y="0"/>
                      <a:ext cx="3398520" cy="3204210"/>
                    </a:xfrm>
                    <a:prstGeom prst="rect">
                      <a:avLst/>
                    </a:prstGeom>
                  </pic:spPr>
                </pic:pic>
              </a:graphicData>
            </a:graphic>
          </wp:inline>
        </w:drawing>
      </w:r>
    </w:p>
    <w:p>
      <w:pPr>
        <w:adjustRightInd w:val="0"/>
        <w:snapToGrid w:val="0"/>
        <w:spacing w:line="360" w:lineRule="auto"/>
        <w:ind w:firstLine="420" w:firstLineChars="200"/>
        <w:rPr>
          <w:rFonts w:ascii="华文仿宋" w:hAnsi="华文仿宋" w:eastAsia="华文仿宋"/>
          <w:color w:val="000000" w:themeColor="text1"/>
          <w:kern w:val="0"/>
          <w:sz w:val="21"/>
          <w:szCs w:val="21"/>
          <w14:textFill>
            <w14:solidFill>
              <w14:schemeClr w14:val="tx1"/>
            </w14:solidFill>
          </w14:textFill>
        </w:rPr>
      </w:pPr>
      <w:r>
        <w:rPr>
          <w:rFonts w:hint="eastAsia" w:ascii="华文仿宋" w:hAnsi="华文仿宋" w:eastAsia="华文仿宋"/>
          <w:color w:val="000000" w:themeColor="text1"/>
          <w:kern w:val="0"/>
          <w:sz w:val="21"/>
          <w:szCs w:val="21"/>
          <w14:textFill>
            <w14:solidFill>
              <w14:schemeClr w14:val="tx1"/>
            </w14:solidFill>
          </w14:textFill>
        </w:rPr>
        <w:t>【案例分享】基于产业链的跨专业大类专业群建设</w:t>
      </w:r>
    </w:p>
    <w:p>
      <w:pPr>
        <w:adjustRightInd w:val="0"/>
        <w:snapToGrid w:val="0"/>
        <w:spacing w:line="360" w:lineRule="auto"/>
        <w:ind w:firstLine="420" w:firstLineChars="200"/>
        <w:rPr>
          <w:rFonts w:ascii="华文仿宋" w:hAnsi="华文仿宋" w:eastAsia="华文仿宋"/>
          <w:color w:val="000000" w:themeColor="text1"/>
          <w:kern w:val="0"/>
          <w:sz w:val="21"/>
          <w:szCs w:val="21"/>
          <w14:textFill>
            <w14:solidFill>
              <w14:schemeClr w14:val="tx1"/>
            </w14:solidFill>
          </w14:textFill>
        </w:rPr>
      </w:pPr>
      <w:r>
        <w:rPr>
          <w:rFonts w:hint="eastAsia" w:ascii="华文仿宋" w:hAnsi="华文仿宋" w:eastAsia="华文仿宋"/>
          <w:color w:val="000000" w:themeColor="text1"/>
          <w:kern w:val="0"/>
          <w:sz w:val="21"/>
          <w:szCs w:val="21"/>
          <w14:textFill>
            <w14:solidFill>
              <w14:schemeClr w14:val="tx1"/>
            </w14:solidFill>
          </w14:textFill>
        </w:rPr>
        <w:t>北京市电气工程学校精准服务于特大型城市智能建筑的运行与管理，为当前建筑智能化系统与设备产业链条提供人才支撑。对电气、制冷和楼宇这3个专业按照企业用人岗位的需求进行整合，实现跨专业大类的基于专业链的专业群建设。以校内外两个实体项目为载体，通过与设备生产企业以及设备使用企业间开展创新型的校企合作，推进产教深度融合，以市场人才需求变化为契机，推动跨专业大类专业群的人才培养模式、课程体系与教学内容、教学方法与手段的改革，促进师资队伍建设、教学资源建设，提高人才培养质量，为提升首都城市智能建筑管理水平提供高素质技术技能人才保障。</w:t>
      </w:r>
    </w:p>
    <w:p>
      <w:pPr>
        <w:adjustRightInd w:val="0"/>
        <w:snapToGrid w:val="0"/>
        <w:spacing w:line="360" w:lineRule="auto"/>
        <w:ind w:firstLine="413" w:firstLineChars="196"/>
        <w:rPr>
          <w:rFonts w:eastAsiaTheme="minorEastAsia"/>
          <w:b/>
          <w:color w:val="000000" w:themeColor="text1"/>
          <w:sz w:val="21"/>
          <w:szCs w:val="21"/>
          <w14:textFill>
            <w14:solidFill>
              <w14:schemeClr w14:val="tx1"/>
            </w14:solidFill>
          </w14:textFill>
        </w:rPr>
      </w:pPr>
      <w:r>
        <w:rPr>
          <w:rFonts w:hint="eastAsia" w:eastAsiaTheme="minorEastAsia"/>
          <w:b/>
          <w:color w:val="000000" w:themeColor="text1"/>
          <w:sz w:val="21"/>
          <w:szCs w:val="21"/>
          <w14:textFill>
            <w14:solidFill>
              <w14:schemeClr w14:val="tx1"/>
            </w14:solidFill>
          </w14:textFill>
        </w:rPr>
        <w:t>3.2 德育工作情况</w:t>
      </w:r>
    </w:p>
    <w:p>
      <w:pPr>
        <w:adjustRightInd w:val="0"/>
        <w:snapToGrid w:val="0"/>
        <w:spacing w:line="360" w:lineRule="auto"/>
        <w:ind w:firstLine="413" w:firstLineChars="196"/>
        <w:rPr>
          <w:rFonts w:eastAsiaTheme="minorEastAsia"/>
          <w:b/>
          <w:color w:val="000000" w:themeColor="text1"/>
          <w:sz w:val="21"/>
          <w:szCs w:val="21"/>
          <w14:textFill>
            <w14:solidFill>
              <w14:schemeClr w14:val="tx1"/>
            </w14:solidFill>
          </w14:textFill>
        </w:rPr>
      </w:pPr>
      <w:r>
        <w:rPr>
          <w:rFonts w:hint="eastAsia" w:eastAsiaTheme="minorEastAsia"/>
          <w:b/>
          <w:color w:val="000000" w:themeColor="text1"/>
          <w:sz w:val="21"/>
          <w:szCs w:val="21"/>
          <w14:textFill>
            <w14:solidFill>
              <w14:schemeClr w14:val="tx1"/>
            </w14:solidFill>
          </w14:textFill>
        </w:rPr>
        <w:t>3.2.1德育课程严格实施。</w:t>
      </w:r>
      <w:r>
        <w:rPr>
          <w:rFonts w:hint="eastAsia" w:eastAsiaTheme="minorEastAsia"/>
          <w:color w:val="000000" w:themeColor="text1"/>
          <w:sz w:val="21"/>
          <w:szCs w:val="21"/>
          <w14:textFill>
            <w14:solidFill>
              <w14:schemeClr w14:val="tx1"/>
            </w14:solidFill>
          </w14:textFill>
        </w:rPr>
        <w:t>学校严格按照《教育部关于印发&lt;中等职业学校德育大纲&gt;（2014 年修订）的通知》《北京市教育委员会&lt;提升中职学生职业素养指导意见&gt;的通知》等文件精神，开足开齐开好德育课程，涵盖理想信念教育、中国精神教育、道德品行教育、法治知识教育、职业生涯教育和心理健康教育等内容，把德育课程和社会主义核心价值观教育有机结合起来，提升学生的职业核心素养，培育学生的工匠精神。在2020-2021学年，2名学生荣获北京市三好、优干，1个班级荣获北京市先进班集体；24名学生荣获朝阳区三好、优干，2个班级荣获朝阳区先进班集体。另外，在朝阳区校园之星评选中，3名学生获得朝阳区校园之星称号。</w:t>
      </w:r>
    </w:p>
    <w:p>
      <w:pPr>
        <w:adjustRightInd w:val="0"/>
        <w:snapToGrid w:val="0"/>
        <w:spacing w:line="360" w:lineRule="auto"/>
        <w:ind w:firstLine="413" w:firstLineChars="196"/>
        <w:rPr>
          <w:rFonts w:eastAsiaTheme="minorEastAsia"/>
          <w:color w:val="000000" w:themeColor="text1"/>
          <w:sz w:val="21"/>
          <w:szCs w:val="21"/>
          <w14:textFill>
            <w14:solidFill>
              <w14:schemeClr w14:val="tx1"/>
            </w14:solidFill>
          </w14:textFill>
        </w:rPr>
      </w:pPr>
      <w:r>
        <w:rPr>
          <w:rFonts w:hint="eastAsia" w:eastAsiaTheme="minorEastAsia"/>
          <w:b/>
          <w:color w:val="000000" w:themeColor="text1"/>
          <w:sz w:val="21"/>
          <w:szCs w:val="21"/>
          <w14:textFill>
            <w14:solidFill>
              <w14:schemeClr w14:val="tx1"/>
            </w14:solidFill>
          </w14:textFill>
        </w:rPr>
        <w:t>3.2.2 课程思政情况。</w:t>
      </w:r>
      <w:r>
        <w:rPr>
          <w:rFonts w:hint="eastAsia" w:eastAsiaTheme="minorEastAsia"/>
          <w:color w:val="000000" w:themeColor="text1"/>
          <w:sz w:val="21"/>
          <w:szCs w:val="21"/>
          <w14:textFill>
            <w14:solidFill>
              <w14:schemeClr w14:val="tx1"/>
            </w14:solidFill>
          </w14:textFill>
        </w:rPr>
        <w:t>学校将“五心五育”培育“五有人才”的大思政教育理念贯穿课程建设全过程。凝练了以“劳模精神、劳动精神、工匠精神”为核心的课程思政育人目标，围绕工匠精神、大师足迹、劳模故事、社会热点、亲身经历等10个方面，结合岗位特点，要求教师梳理课程相关的育人元素有机融入日常教案，落实到课程教学内容，突出价值引领、工匠精神培育、企业文化融合的职业教育特色。在课程评价环节构建了“三主体五维度”课程思政教学评价体系，精确诊断评估学生的职业素养。</w:t>
      </w:r>
    </w:p>
    <w:p>
      <w:pPr>
        <w:adjustRightInd w:val="0"/>
        <w:snapToGrid w:val="0"/>
        <w:spacing w:line="360" w:lineRule="auto"/>
        <w:ind w:firstLine="411" w:firstLineChars="196"/>
        <w:rPr>
          <w:rFonts w:ascii="华文仿宋" w:hAnsi="华文仿宋" w:eastAsia="华文仿宋"/>
          <w:color w:val="000000" w:themeColor="text1"/>
          <w:kern w:val="0"/>
          <w:sz w:val="21"/>
          <w:szCs w:val="21"/>
          <w14:textFill>
            <w14:solidFill>
              <w14:schemeClr w14:val="tx1"/>
            </w14:solidFill>
          </w14:textFill>
        </w:rPr>
      </w:pPr>
      <w:r>
        <w:rPr>
          <w:rFonts w:hint="eastAsia" w:ascii="华文仿宋" w:hAnsi="华文仿宋" w:eastAsia="华文仿宋"/>
          <w:color w:val="000000" w:themeColor="text1"/>
          <w:kern w:val="0"/>
          <w:sz w:val="21"/>
          <w:szCs w:val="21"/>
          <w14:textFill>
            <w14:solidFill>
              <w14:schemeClr w14:val="tx1"/>
            </w14:solidFill>
          </w14:textFill>
        </w:rPr>
        <w:t>【案例分享】</w:t>
      </w:r>
      <w:r>
        <w:rPr>
          <w:rFonts w:hint="eastAsia" w:ascii="华文仿宋" w:hAnsi="华文仿宋" w:eastAsia="华文仿宋"/>
          <w:b/>
          <w:bCs/>
          <w:color w:val="auto"/>
          <w:kern w:val="0"/>
          <w:sz w:val="21"/>
          <w:szCs w:val="21"/>
        </w:rPr>
        <w:t>“</w:t>
      </w:r>
      <w:r>
        <w:rPr>
          <w:rFonts w:hint="eastAsia" w:ascii="华文仿宋" w:hAnsi="华文仿宋" w:eastAsia="华文仿宋"/>
          <w:b/>
          <w:bCs/>
          <w:color w:val="auto"/>
          <w:kern w:val="0"/>
          <w:sz w:val="21"/>
          <w:szCs w:val="21"/>
          <w:lang w:val="en-US" w:eastAsia="zh-CN"/>
        </w:rPr>
        <w:t>43</w:t>
      </w:r>
      <w:r>
        <w:rPr>
          <w:rFonts w:hint="eastAsia" w:ascii="华文仿宋" w:hAnsi="华文仿宋" w:eastAsia="华文仿宋"/>
          <w:b/>
          <w:bCs/>
          <w:color w:val="auto"/>
          <w:kern w:val="0"/>
          <w:sz w:val="21"/>
          <w:szCs w:val="21"/>
        </w:rPr>
        <w:t>456”德育模式</w:t>
      </w:r>
    </w:p>
    <w:p>
      <w:pPr>
        <w:adjustRightInd w:val="0"/>
        <w:snapToGrid w:val="0"/>
        <w:spacing w:line="360" w:lineRule="auto"/>
        <w:ind w:firstLine="411" w:firstLineChars="196"/>
        <w:rPr>
          <w:rFonts w:ascii="华文仿宋" w:hAnsi="华文仿宋" w:eastAsia="华文仿宋"/>
          <w:color w:val="000000" w:themeColor="text1"/>
          <w:kern w:val="0"/>
          <w:sz w:val="21"/>
          <w:szCs w:val="21"/>
          <w14:textFill>
            <w14:solidFill>
              <w14:schemeClr w14:val="tx1"/>
            </w14:solidFill>
          </w14:textFill>
        </w:rPr>
      </w:pPr>
      <w:r>
        <w:rPr>
          <w:rFonts w:hint="eastAsia" w:ascii="华文仿宋" w:hAnsi="华文仿宋" w:eastAsia="华文仿宋"/>
          <w:color w:val="000000" w:themeColor="text1"/>
          <w:kern w:val="0"/>
          <w:sz w:val="21"/>
          <w:szCs w:val="21"/>
          <w14:textFill>
            <w14:solidFill>
              <w14:schemeClr w14:val="tx1"/>
            </w14:solidFill>
          </w14:textFill>
        </w:rPr>
        <w:t>北京市电气工程学校构建“</w:t>
      </w:r>
      <w:r>
        <w:rPr>
          <w:rFonts w:hint="eastAsia" w:ascii="华文仿宋" w:hAnsi="华文仿宋" w:eastAsia="华文仿宋"/>
          <w:color w:val="000000" w:themeColor="text1"/>
          <w:kern w:val="0"/>
          <w:sz w:val="21"/>
          <w:szCs w:val="21"/>
          <w:lang w:val="en-US" w:eastAsia="zh-CN"/>
          <w14:textFill>
            <w14:solidFill>
              <w14:schemeClr w14:val="tx1"/>
            </w14:solidFill>
          </w14:textFill>
        </w:rPr>
        <w:t>43</w:t>
      </w:r>
      <w:r>
        <w:rPr>
          <w:rFonts w:hint="eastAsia" w:ascii="华文仿宋" w:hAnsi="华文仿宋" w:eastAsia="华文仿宋"/>
          <w:color w:val="000000" w:themeColor="text1"/>
          <w:kern w:val="0"/>
          <w:sz w:val="21"/>
          <w:szCs w:val="21"/>
          <w14:textFill>
            <w14:solidFill>
              <w14:schemeClr w14:val="tx1"/>
            </w14:solidFill>
          </w14:textFill>
        </w:rPr>
        <w:t>456”德育模式，助力学生成人、成才。创设电气</w:t>
      </w:r>
      <w:r>
        <w:rPr>
          <w:rFonts w:hint="eastAsia" w:ascii="华文仿宋" w:hAnsi="华文仿宋" w:eastAsia="华文仿宋"/>
          <w:b/>
          <w:bCs/>
          <w:color w:val="000000" w:themeColor="text1"/>
          <w:kern w:val="0"/>
          <w:sz w:val="21"/>
          <w:szCs w:val="21"/>
          <w14:textFill>
            <w14:solidFill>
              <w14:schemeClr w14:val="tx1"/>
            </w14:solidFill>
          </w14:textFill>
        </w:rPr>
        <w:t>四元</w:t>
      </w:r>
      <w:r>
        <w:rPr>
          <w:rFonts w:hint="eastAsia" w:ascii="华文仿宋" w:hAnsi="华文仿宋" w:eastAsia="华文仿宋"/>
          <w:b/>
          <w:bCs/>
          <w:color w:val="000000" w:themeColor="text1"/>
          <w:kern w:val="0"/>
          <w:sz w:val="21"/>
          <w:szCs w:val="21"/>
          <w:lang w:val="en-US" w:eastAsia="zh-CN"/>
          <w14:textFill>
            <w14:solidFill>
              <w14:schemeClr w14:val="tx1"/>
            </w14:solidFill>
          </w14:textFill>
        </w:rPr>
        <w:t>育人</w:t>
      </w:r>
      <w:r>
        <w:rPr>
          <w:rFonts w:hint="eastAsia" w:ascii="华文仿宋" w:hAnsi="华文仿宋" w:eastAsia="华文仿宋"/>
          <w:b/>
          <w:bCs/>
          <w:color w:val="000000" w:themeColor="text1"/>
          <w:kern w:val="0"/>
          <w:sz w:val="21"/>
          <w:szCs w:val="21"/>
          <w14:textFill>
            <w14:solidFill>
              <w14:schemeClr w14:val="tx1"/>
            </w14:solidFill>
          </w14:textFill>
        </w:rPr>
        <w:t>环境</w:t>
      </w:r>
      <w:r>
        <w:rPr>
          <w:rFonts w:hint="eastAsia" w:ascii="华文仿宋" w:hAnsi="华文仿宋" w:eastAsia="华文仿宋"/>
          <w:color w:val="000000" w:themeColor="text1"/>
          <w:kern w:val="0"/>
          <w:sz w:val="21"/>
          <w:szCs w:val="21"/>
          <w14:textFill>
            <w14:solidFill>
              <w14:schemeClr w14:val="tx1"/>
            </w14:solidFill>
          </w14:textFill>
        </w:rPr>
        <w:t>，即科技校园、绿色校园、美丽校园、人文校园；以生存与发展教育</w:t>
      </w:r>
      <w:r>
        <w:rPr>
          <w:rFonts w:hint="eastAsia" w:ascii="华文仿宋" w:hAnsi="华文仿宋" w:eastAsia="华文仿宋"/>
          <w:color w:val="000000" w:themeColor="text1"/>
          <w:kern w:val="0"/>
          <w:sz w:val="21"/>
          <w:szCs w:val="21"/>
          <w:lang w:val="en-US" w:eastAsia="zh-CN"/>
          <w14:textFill>
            <w14:solidFill>
              <w14:schemeClr w14:val="tx1"/>
            </w14:solidFill>
          </w14:textFill>
        </w:rPr>
        <w:t>为</w:t>
      </w:r>
      <w:r>
        <w:rPr>
          <w:rFonts w:hint="eastAsia" w:ascii="华文仿宋" w:hAnsi="华文仿宋" w:eastAsia="华文仿宋"/>
          <w:color w:val="000000" w:themeColor="text1"/>
          <w:kern w:val="0"/>
          <w:sz w:val="21"/>
          <w:szCs w:val="21"/>
          <w14:textFill>
            <w14:solidFill>
              <w14:schemeClr w14:val="tx1"/>
            </w14:solidFill>
          </w14:textFill>
        </w:rPr>
        <w:t>原点，实施</w:t>
      </w:r>
      <w:r>
        <w:rPr>
          <w:rFonts w:hint="eastAsia" w:ascii="华文仿宋" w:hAnsi="华文仿宋" w:eastAsia="华文仿宋"/>
          <w:b/>
          <w:bCs/>
          <w:color w:val="000000" w:themeColor="text1"/>
          <w:kern w:val="0"/>
          <w:sz w:val="21"/>
          <w:szCs w:val="21"/>
          <w14:textFill>
            <w14:solidFill>
              <w14:schemeClr w14:val="tx1"/>
            </w14:solidFill>
          </w14:textFill>
        </w:rPr>
        <w:t>三阶段教育</w:t>
      </w:r>
      <w:r>
        <w:rPr>
          <w:rFonts w:hint="eastAsia" w:ascii="华文仿宋" w:hAnsi="华文仿宋" w:eastAsia="华文仿宋"/>
          <w:color w:val="000000" w:themeColor="text1"/>
          <w:kern w:val="0"/>
          <w:sz w:val="21"/>
          <w:szCs w:val="21"/>
          <w14:textFill>
            <w14:solidFill>
              <w14:schemeClr w14:val="tx1"/>
            </w14:solidFill>
          </w14:textFill>
        </w:rPr>
        <w:t>，即成形阶段教育、成熟阶段教育、成才阶段教育；构建</w:t>
      </w:r>
      <w:r>
        <w:rPr>
          <w:rFonts w:hint="eastAsia" w:ascii="华文仿宋" w:hAnsi="华文仿宋" w:eastAsia="华文仿宋"/>
          <w:b/>
          <w:bCs/>
          <w:color w:val="000000" w:themeColor="text1"/>
          <w:kern w:val="0"/>
          <w:sz w:val="21"/>
          <w:szCs w:val="21"/>
          <w14:textFill>
            <w14:solidFill>
              <w14:schemeClr w14:val="tx1"/>
            </w14:solidFill>
          </w14:textFill>
        </w:rPr>
        <w:t>四协同育人机制</w:t>
      </w:r>
      <w:r>
        <w:rPr>
          <w:rFonts w:hint="eastAsia" w:ascii="华文仿宋" w:hAnsi="华文仿宋" w:eastAsia="华文仿宋"/>
          <w:color w:val="000000" w:themeColor="text1"/>
          <w:kern w:val="0"/>
          <w:sz w:val="21"/>
          <w:szCs w:val="21"/>
          <w14:textFill>
            <w14:solidFill>
              <w14:schemeClr w14:val="tx1"/>
            </w14:solidFill>
          </w14:textFill>
        </w:rPr>
        <w:t>，即校企协同、家校协同、校社协同、师生协同；突出培养学生</w:t>
      </w:r>
      <w:r>
        <w:rPr>
          <w:rFonts w:hint="eastAsia" w:ascii="华文仿宋" w:hAnsi="华文仿宋" w:eastAsia="华文仿宋"/>
          <w:b/>
          <w:bCs/>
          <w:color w:val="000000" w:themeColor="text1"/>
          <w:kern w:val="0"/>
          <w:sz w:val="21"/>
          <w:szCs w:val="21"/>
          <w14:textFill>
            <w14:solidFill>
              <w14:schemeClr w14:val="tx1"/>
            </w14:solidFill>
          </w14:textFill>
        </w:rPr>
        <w:t>5+X能力</w:t>
      </w:r>
      <w:r>
        <w:rPr>
          <w:rFonts w:hint="eastAsia" w:ascii="华文仿宋" w:hAnsi="华文仿宋" w:eastAsia="华文仿宋"/>
          <w:color w:val="000000" w:themeColor="text1"/>
          <w:kern w:val="0"/>
          <w:sz w:val="21"/>
          <w:szCs w:val="21"/>
          <w14:textFill>
            <w14:solidFill>
              <w14:schemeClr w14:val="tx1"/>
            </w14:solidFill>
          </w14:textFill>
        </w:rPr>
        <w:t>，即学习能力、自我管理能力、合作能力、沟通能力、创新能力，以及各职业岗位能力；形成学生</w:t>
      </w:r>
      <w:r>
        <w:rPr>
          <w:rFonts w:hint="eastAsia" w:ascii="华文仿宋" w:hAnsi="华文仿宋" w:eastAsia="华文仿宋"/>
          <w:b/>
          <w:bCs/>
          <w:color w:val="000000" w:themeColor="text1"/>
          <w:kern w:val="0"/>
          <w:sz w:val="21"/>
          <w:szCs w:val="21"/>
          <w14:textFill>
            <w14:solidFill>
              <w14:schemeClr w14:val="tx1"/>
            </w14:solidFill>
          </w14:textFill>
        </w:rPr>
        <w:t>六大素养</w:t>
      </w:r>
      <w:r>
        <w:rPr>
          <w:rFonts w:hint="eastAsia" w:ascii="华文仿宋" w:hAnsi="华文仿宋" w:eastAsia="华文仿宋"/>
          <w:color w:val="000000" w:themeColor="text1"/>
          <w:kern w:val="0"/>
          <w:sz w:val="21"/>
          <w:szCs w:val="21"/>
          <w14:textFill>
            <w14:solidFill>
              <w14:schemeClr w14:val="tx1"/>
            </w14:solidFill>
          </w14:textFill>
        </w:rPr>
        <w:t>，即人文素养、工匠精神、学会学习、健康生活、责任担当、实践创新。</w:t>
      </w:r>
    </w:p>
    <w:p>
      <w:pPr>
        <w:adjustRightInd w:val="0"/>
        <w:snapToGrid w:val="0"/>
        <w:spacing w:line="360" w:lineRule="auto"/>
        <w:ind w:firstLine="413" w:firstLineChars="196"/>
        <w:rPr>
          <w:rFonts w:eastAsiaTheme="minorEastAsia"/>
          <w:color w:val="000000" w:themeColor="text1"/>
          <w:sz w:val="21"/>
          <w:szCs w:val="21"/>
          <w14:textFill>
            <w14:solidFill>
              <w14:schemeClr w14:val="tx1"/>
            </w14:solidFill>
          </w14:textFill>
        </w:rPr>
      </w:pPr>
      <w:r>
        <w:rPr>
          <w:rFonts w:eastAsiaTheme="minorEastAsia"/>
          <w:b/>
          <w:color w:val="000000" w:themeColor="text1"/>
          <w:sz w:val="21"/>
          <w:szCs w:val="21"/>
          <w14:textFill>
            <w14:solidFill>
              <w14:schemeClr w14:val="tx1"/>
            </w14:solidFill>
          </w14:textFill>
        </w:rPr>
        <w:t>3.</w:t>
      </w:r>
      <w:r>
        <w:rPr>
          <w:rFonts w:hint="eastAsia" w:eastAsiaTheme="minorEastAsia"/>
          <w:b/>
          <w:color w:val="000000" w:themeColor="text1"/>
          <w:sz w:val="21"/>
          <w:szCs w:val="21"/>
          <w14:textFill>
            <w14:solidFill>
              <w14:schemeClr w14:val="tx1"/>
            </w14:solidFill>
          </w14:textFill>
        </w:rPr>
        <w:t>2</w:t>
      </w:r>
      <w:r>
        <w:rPr>
          <w:rFonts w:eastAsiaTheme="minorEastAsia"/>
          <w:b/>
          <w:color w:val="000000" w:themeColor="text1"/>
          <w:sz w:val="21"/>
          <w:szCs w:val="21"/>
          <w14:textFill>
            <w14:solidFill>
              <w14:schemeClr w14:val="tx1"/>
            </w14:solidFill>
          </w14:textFill>
        </w:rPr>
        <w:t>.</w:t>
      </w:r>
      <w:r>
        <w:rPr>
          <w:rFonts w:hint="eastAsia" w:eastAsiaTheme="minorEastAsia"/>
          <w:b/>
          <w:color w:val="000000" w:themeColor="text1"/>
          <w:sz w:val="21"/>
          <w:szCs w:val="21"/>
          <w14:textFill>
            <w14:solidFill>
              <w14:schemeClr w14:val="tx1"/>
            </w14:solidFill>
          </w14:textFill>
        </w:rPr>
        <w:t>3</w:t>
      </w:r>
      <w:r>
        <w:rPr>
          <w:rFonts w:eastAsiaTheme="minorEastAsia"/>
          <w:b/>
          <w:color w:val="000000" w:themeColor="text1"/>
          <w:sz w:val="21"/>
          <w:szCs w:val="21"/>
          <w14:textFill>
            <w14:solidFill>
              <w14:schemeClr w14:val="tx1"/>
            </w14:solidFill>
          </w14:textFill>
        </w:rPr>
        <w:t>德育队伍建设不断加强。</w:t>
      </w:r>
      <w:r>
        <w:rPr>
          <w:rFonts w:hint="eastAsia" w:eastAsiaTheme="minorEastAsia"/>
          <w:color w:val="000000" w:themeColor="text1"/>
          <w:sz w:val="21"/>
          <w:szCs w:val="21"/>
          <w14:textFill>
            <w14:solidFill>
              <w14:schemeClr w14:val="tx1"/>
            </w14:solidFill>
          </w14:textFill>
        </w:rPr>
        <w:t>加强班主任梯队建设，形成市级紫禁杯优秀班主任、区、校级骨干班主任梯队；设置心理健康教育专职岗位，对心理健康教育的规范化、专业化起到积极的促进作用；加强班主任队伍培训，不断提高班主任理论水平、管理水平，树立班主任工作责任心；实施《班主任月绩效考核方案》，不断提高班主任的事业心和责任感，有效促进班级管理力度，提升班主任工作的主动性和积极性，促进班主任队伍专业化发展。</w:t>
      </w:r>
    </w:p>
    <w:p>
      <w:pPr>
        <w:adjustRightInd w:val="0"/>
        <w:snapToGrid w:val="0"/>
        <w:spacing w:line="360" w:lineRule="auto"/>
        <w:ind w:firstLine="413" w:firstLineChars="196"/>
        <w:rPr>
          <w:rFonts w:eastAsiaTheme="minorEastAsia"/>
          <w:color w:val="000000" w:themeColor="text1"/>
          <w:sz w:val="21"/>
          <w:szCs w:val="21"/>
          <w14:textFill>
            <w14:solidFill>
              <w14:schemeClr w14:val="tx1"/>
            </w14:solidFill>
          </w14:textFill>
        </w:rPr>
      </w:pPr>
      <w:r>
        <w:rPr>
          <w:rFonts w:hint="eastAsia" w:eastAsiaTheme="minorEastAsia"/>
          <w:b/>
          <w:color w:val="000000" w:themeColor="text1"/>
          <w:sz w:val="21"/>
          <w:szCs w:val="21"/>
          <w14:textFill>
            <w14:solidFill>
              <w14:schemeClr w14:val="tx1"/>
            </w14:solidFill>
          </w14:textFill>
        </w:rPr>
        <w:t>3.2.4校园文化建设。</w:t>
      </w:r>
      <w:r>
        <w:rPr>
          <w:rFonts w:hint="eastAsia" w:eastAsiaTheme="minorEastAsia"/>
          <w:color w:val="000000" w:themeColor="text1"/>
          <w:sz w:val="21"/>
          <w:szCs w:val="21"/>
          <w14:textFill>
            <w14:solidFill>
              <w14:schemeClr w14:val="tx1"/>
            </w14:solidFill>
          </w14:textFill>
        </w:rPr>
        <w:t>学校树立“健康第一”理念，加强健康促进校内涵建设，加强学生健康教育工作，落实对学生行为化指标要求，把生涯规划、生命教育融入德育工作。系统开展健康校园主题教育活动，推进师生健康教育培训，在疫情防控主题教育、爱国卫生运动等方面发挥了重要作用。</w:t>
      </w:r>
    </w:p>
    <w:p>
      <w:pPr>
        <w:adjustRightInd w:val="0"/>
        <w:snapToGrid w:val="0"/>
        <w:spacing w:line="360" w:lineRule="auto"/>
        <w:ind w:firstLine="413" w:firstLineChars="196"/>
        <w:rPr>
          <w:rFonts w:eastAsiaTheme="minorEastAsia"/>
          <w:color w:val="000000" w:themeColor="text1"/>
          <w:sz w:val="21"/>
          <w:szCs w:val="21"/>
          <w14:textFill>
            <w14:solidFill>
              <w14:schemeClr w14:val="tx1"/>
            </w14:solidFill>
          </w14:textFill>
        </w:rPr>
      </w:pPr>
      <w:r>
        <w:rPr>
          <w:rFonts w:eastAsiaTheme="minorEastAsia"/>
          <w:b/>
          <w:color w:val="000000" w:themeColor="text1"/>
          <w:sz w:val="21"/>
          <w:szCs w:val="21"/>
          <w14:textFill>
            <w14:solidFill>
              <w14:schemeClr w14:val="tx1"/>
            </w14:solidFill>
          </w14:textFill>
        </w:rPr>
        <w:t>3.2.</w:t>
      </w:r>
      <w:r>
        <w:rPr>
          <w:rFonts w:hint="eastAsia" w:eastAsiaTheme="minorEastAsia"/>
          <w:b/>
          <w:color w:val="000000" w:themeColor="text1"/>
          <w:sz w:val="21"/>
          <w:szCs w:val="21"/>
          <w14:textFill>
            <w14:solidFill>
              <w14:schemeClr w14:val="tx1"/>
            </w14:solidFill>
          </w14:textFill>
        </w:rPr>
        <w:t>5</w:t>
      </w:r>
      <w:r>
        <w:rPr>
          <w:rFonts w:eastAsiaTheme="minorEastAsia"/>
          <w:b/>
          <w:color w:val="000000" w:themeColor="text1"/>
          <w:sz w:val="21"/>
          <w:szCs w:val="21"/>
          <w14:textFill>
            <w14:solidFill>
              <w14:schemeClr w14:val="tx1"/>
            </w14:solidFill>
          </w14:textFill>
        </w:rPr>
        <w:t>学生社团工作成绩显著。</w:t>
      </w:r>
      <w:r>
        <w:rPr>
          <w:rFonts w:eastAsiaTheme="minorEastAsia"/>
          <w:color w:val="000000" w:themeColor="text1"/>
          <w:sz w:val="21"/>
          <w:szCs w:val="21"/>
          <w14:textFill>
            <w14:solidFill>
              <w14:schemeClr w14:val="tx1"/>
            </w14:solidFill>
          </w14:textFill>
        </w:rPr>
        <w:t>为了提升学生的综合素质，提高学生团队协作和社会交往能力，营造浓郁的文化氛围，活跃同学们的校园生活，学校积极组织学生社团活动。按社团内容的不同，分为专业技术类、艺术兴趣类、体育健身类和德育教育类四大类。专业技术类包括创客社团、计算机社团、智能控制社团、影视社团等；艺术兴趣类包括中国鼓社团、美术社团、话剧社团、合唱团、文玩社团；体育类有田径、足、篮球社团；德育教育类包括国旗社团、学通社、心理社团、辩论社团等。学校以中国鼓社团</w:t>
      </w:r>
      <w:r>
        <w:rPr>
          <w:rFonts w:hint="eastAsia" w:eastAsiaTheme="minorEastAsia"/>
          <w:color w:val="000000" w:themeColor="text1"/>
          <w:sz w:val="21"/>
          <w:szCs w:val="21"/>
          <w14:textFill>
            <w14:solidFill>
              <w14:schemeClr w14:val="tx1"/>
            </w14:solidFill>
          </w14:textFill>
        </w:rPr>
        <w:t>德育品牌基础上，</w:t>
      </w:r>
      <w:r>
        <w:rPr>
          <w:rFonts w:eastAsiaTheme="minorEastAsia"/>
          <w:color w:val="000000" w:themeColor="text1"/>
          <w:sz w:val="21"/>
          <w:szCs w:val="21"/>
          <w14:textFill>
            <w14:solidFill>
              <w14:schemeClr w14:val="tx1"/>
            </w14:solidFill>
          </w14:textFill>
        </w:rPr>
        <w:t>打造“</w:t>
      </w:r>
      <w:r>
        <w:rPr>
          <w:rFonts w:hint="eastAsia" w:eastAsiaTheme="minorEastAsia"/>
          <w:color w:val="000000" w:themeColor="text1"/>
          <w:sz w:val="21"/>
          <w:szCs w:val="21"/>
          <w14:textFill>
            <w14:solidFill>
              <w14:schemeClr w14:val="tx1"/>
            </w14:solidFill>
          </w14:textFill>
        </w:rPr>
        <w:t>瞭望镜通讯社</w:t>
      </w:r>
      <w:r>
        <w:rPr>
          <w:rFonts w:eastAsiaTheme="minorEastAsia"/>
          <w:color w:val="000000" w:themeColor="text1"/>
          <w:sz w:val="21"/>
          <w:szCs w:val="21"/>
          <w14:textFill>
            <w14:solidFill>
              <w14:schemeClr w14:val="tx1"/>
            </w14:solidFill>
          </w14:textFill>
        </w:rPr>
        <w:t>”德育品牌项目</w:t>
      </w:r>
      <w:r>
        <w:rPr>
          <w:rFonts w:hint="eastAsia" w:eastAsiaTheme="minorEastAsia"/>
          <w:color w:val="000000" w:themeColor="text1"/>
          <w:sz w:val="21"/>
          <w:szCs w:val="21"/>
          <w14:textFill>
            <w14:solidFill>
              <w14:schemeClr w14:val="tx1"/>
            </w14:solidFill>
          </w14:textFill>
        </w:rPr>
        <w:t>，并</w:t>
      </w:r>
      <w:r>
        <w:rPr>
          <w:rFonts w:eastAsiaTheme="minorEastAsia"/>
          <w:color w:val="000000" w:themeColor="text1"/>
          <w:sz w:val="21"/>
          <w:szCs w:val="21"/>
          <w14:textFill>
            <w14:solidFill>
              <w14:schemeClr w14:val="tx1"/>
            </w14:solidFill>
          </w14:textFill>
        </w:rPr>
        <w:t>获批北京市第</w:t>
      </w:r>
      <w:r>
        <w:rPr>
          <w:rFonts w:hint="eastAsia" w:eastAsiaTheme="minorEastAsia"/>
          <w:color w:val="000000" w:themeColor="text1"/>
          <w:sz w:val="21"/>
          <w:szCs w:val="21"/>
          <w14:textFill>
            <w14:solidFill>
              <w14:schemeClr w14:val="tx1"/>
            </w14:solidFill>
          </w14:textFill>
        </w:rPr>
        <w:t>四</w:t>
      </w:r>
      <w:r>
        <w:rPr>
          <w:rFonts w:eastAsiaTheme="minorEastAsia"/>
          <w:color w:val="000000" w:themeColor="text1"/>
          <w:sz w:val="21"/>
          <w:szCs w:val="21"/>
          <w14:textFill>
            <w14:solidFill>
              <w14:schemeClr w14:val="tx1"/>
            </w14:solidFill>
          </w14:textFill>
        </w:rPr>
        <w:t>批一校一品优秀德育品牌。</w:t>
      </w:r>
    </w:p>
    <w:p>
      <w:pPr>
        <w:adjustRightInd w:val="0"/>
        <w:snapToGrid w:val="0"/>
        <w:spacing w:line="360" w:lineRule="auto"/>
        <w:ind w:firstLine="420" w:firstLineChars="200"/>
        <w:rPr>
          <w:rFonts w:ascii="华文仿宋" w:hAnsi="华文仿宋" w:eastAsia="华文仿宋"/>
          <w:color w:val="000000" w:themeColor="text1"/>
          <w:kern w:val="0"/>
          <w:sz w:val="21"/>
          <w:szCs w:val="21"/>
          <w14:textFill>
            <w14:solidFill>
              <w14:schemeClr w14:val="tx1"/>
            </w14:solidFill>
          </w14:textFill>
        </w:rPr>
      </w:pPr>
      <w:r>
        <w:rPr>
          <w:rFonts w:hint="eastAsia" w:ascii="华文仿宋" w:hAnsi="华文仿宋" w:eastAsia="华文仿宋"/>
          <w:color w:val="000000" w:themeColor="text1"/>
          <w:kern w:val="0"/>
          <w:sz w:val="21"/>
          <w:szCs w:val="21"/>
          <w14:textFill>
            <w14:solidFill>
              <w14:schemeClr w14:val="tx1"/>
            </w14:solidFill>
          </w14:textFill>
        </w:rPr>
        <w:t>【案例分享】打造“校园足球特色”知名品牌</w:t>
      </w:r>
    </w:p>
    <w:p>
      <w:pPr>
        <w:adjustRightInd w:val="0"/>
        <w:snapToGrid w:val="0"/>
        <w:spacing w:line="360" w:lineRule="auto"/>
        <w:ind w:firstLine="411" w:firstLineChars="196"/>
        <w:rPr>
          <w:rFonts w:ascii="华文仿宋" w:hAnsi="华文仿宋" w:eastAsia="华文仿宋"/>
          <w:color w:val="000000" w:themeColor="text1"/>
          <w:kern w:val="0"/>
          <w:sz w:val="21"/>
          <w:szCs w:val="21"/>
          <w14:textFill>
            <w14:solidFill>
              <w14:schemeClr w14:val="tx1"/>
            </w14:solidFill>
          </w14:textFill>
        </w:rPr>
      </w:pPr>
      <w:r>
        <w:rPr>
          <w:rFonts w:hint="eastAsia" w:ascii="华文仿宋" w:hAnsi="华文仿宋" w:eastAsia="华文仿宋"/>
          <w:color w:val="000000" w:themeColor="text1"/>
          <w:kern w:val="0"/>
          <w:sz w:val="21"/>
          <w:szCs w:val="21"/>
          <w14:textFill>
            <w14:solidFill>
              <w14:schemeClr w14:val="tx1"/>
            </w14:solidFill>
          </w14:textFill>
        </w:rPr>
        <w:t>北京市电气工程学校把校园足球改革发展作为推进素质教育，引领学校体育改革创新的重要突破口和重要举措。推广普及足球文化，大力发展学生足球社团，让足球运动融入学生生活、扎根校园。经常开展校园足球文化宣传活动，建立校园足球信息发布平台，动态报道足球活动、交流工作经验、展示特色成果。学校男女足球代表队在市、区级比赛取得优异成绩。多名学生入选区、市级校园足球代表队。学校被评为北京市校园足球特色校。校足球队1次获得北京市校园足球精英赛冠军，5次获得北京市百队杯足球联赛冠军。</w:t>
      </w:r>
    </w:p>
    <w:p>
      <w:pPr>
        <w:adjustRightInd w:val="0"/>
        <w:snapToGrid w:val="0"/>
        <w:spacing w:line="360" w:lineRule="auto"/>
        <w:ind w:firstLine="420" w:firstLineChars="200"/>
        <w:rPr>
          <w:rFonts w:ascii="华文仿宋" w:hAnsi="华文仿宋" w:eastAsia="华文仿宋"/>
          <w:color w:val="000000" w:themeColor="text1"/>
          <w:kern w:val="0"/>
          <w:sz w:val="21"/>
          <w:szCs w:val="21"/>
          <w14:textFill>
            <w14:solidFill>
              <w14:schemeClr w14:val="tx1"/>
            </w14:solidFill>
          </w14:textFill>
        </w:rPr>
      </w:pPr>
      <w:r>
        <w:rPr>
          <w:rFonts w:hint="eastAsia" w:ascii="华文仿宋" w:hAnsi="华文仿宋" w:eastAsia="华文仿宋"/>
          <w:color w:val="000000" w:themeColor="text1"/>
          <w:kern w:val="0"/>
          <w:sz w:val="21"/>
          <w:szCs w:val="21"/>
          <w14:textFill>
            <w14:solidFill>
              <w14:schemeClr w14:val="tx1"/>
            </w14:solidFill>
          </w14:textFill>
        </w:rPr>
        <w:t>【案例分享】“火绘葫芦”社团，燃起中华传统文化学习热潮</w:t>
      </w:r>
    </w:p>
    <w:p>
      <w:pPr>
        <w:adjustRightInd w:val="0"/>
        <w:snapToGrid w:val="0"/>
        <w:spacing w:line="360" w:lineRule="auto"/>
        <w:ind w:firstLine="411" w:firstLineChars="196"/>
        <w:rPr>
          <w:rFonts w:ascii="华文仿宋" w:hAnsi="华文仿宋" w:eastAsia="华文仿宋"/>
          <w:color w:val="000000" w:themeColor="text1"/>
          <w:kern w:val="0"/>
          <w:sz w:val="21"/>
          <w:szCs w:val="21"/>
          <w14:textFill>
            <w14:solidFill>
              <w14:schemeClr w14:val="tx1"/>
            </w14:solidFill>
          </w14:textFill>
        </w:rPr>
      </w:pPr>
      <w:r>
        <w:rPr>
          <w:rFonts w:hint="eastAsia" w:ascii="华文仿宋" w:hAnsi="华文仿宋" w:eastAsia="华文仿宋"/>
          <w:color w:val="000000" w:themeColor="text1"/>
          <w:kern w:val="0"/>
          <w:sz w:val="21"/>
          <w:szCs w:val="21"/>
          <w14:textFill>
            <w14:solidFill>
              <w14:schemeClr w14:val="tx1"/>
            </w14:solidFill>
          </w14:textFill>
        </w:rPr>
        <w:t>火绘葫芦是中国传统烙画技艺中的一种，为了丰富学生校园文化生活，满足学生的多元文化需求，我们从2014年开始组建了文玩社团。建团以来，本着“继承中华传统、弘扬民族文化”的精神，不断提高学生在艺术、文学、书法等方面的修养，并且服务校园文化建设，展示学生自强不息、积极向上的精神风貌和学生的艺术特色。社团每学年从高一新生选拔30余名，从零基础开始，他们经过刻苦训练，能够自己独立选择葫芦、构图、绘画、烫画，涌现出了许多优秀学员，并且烫出了一部分优秀作品。社团荣获“2017年朝阳区职业高中特色社团称号、2017年朝阳区优秀中学生社团、2018年朝阳区职业高中优秀特色社团称号”；社团还依托“快手”平台，积极交流、传播葫芦文化，点击量达7704人次。</w:t>
      </w:r>
    </w:p>
    <w:p>
      <w:pPr>
        <w:adjustRightInd w:val="0"/>
        <w:snapToGrid w:val="0"/>
        <w:spacing w:line="360" w:lineRule="auto"/>
        <w:ind w:firstLine="413" w:firstLineChars="196"/>
        <w:rPr>
          <w:rFonts w:eastAsiaTheme="minorEastAsia"/>
          <w:b/>
          <w:color w:val="000000" w:themeColor="text1"/>
          <w:sz w:val="21"/>
          <w:szCs w:val="21"/>
          <w14:textFill>
            <w14:solidFill>
              <w14:schemeClr w14:val="tx1"/>
            </w14:solidFill>
          </w14:textFill>
        </w:rPr>
      </w:pPr>
      <w:r>
        <w:rPr>
          <w:rFonts w:eastAsiaTheme="minorEastAsia"/>
          <w:b/>
          <w:color w:val="000000" w:themeColor="text1"/>
          <w:sz w:val="21"/>
          <w:szCs w:val="21"/>
          <w14:textFill>
            <w14:solidFill>
              <w14:schemeClr w14:val="tx1"/>
            </w14:solidFill>
          </w14:textFill>
        </w:rPr>
        <w:t>3.</w:t>
      </w:r>
      <w:r>
        <w:rPr>
          <w:rFonts w:hint="eastAsia" w:eastAsiaTheme="minorEastAsia"/>
          <w:b/>
          <w:color w:val="000000" w:themeColor="text1"/>
          <w:sz w:val="21"/>
          <w:szCs w:val="21"/>
          <w14:textFill>
            <w14:solidFill>
              <w14:schemeClr w14:val="tx1"/>
            </w14:solidFill>
          </w14:textFill>
        </w:rPr>
        <w:t>3课程教学工作</w:t>
      </w:r>
    </w:p>
    <w:p>
      <w:pPr>
        <w:snapToGrid w:val="0"/>
        <w:spacing w:line="360" w:lineRule="auto"/>
        <w:ind w:firstLine="420" w:firstLineChars="200"/>
        <w:rPr>
          <w:rFonts w:eastAsiaTheme="minorEastAsia"/>
          <w:b/>
          <w:color w:val="000000" w:themeColor="text1"/>
          <w:sz w:val="21"/>
          <w:szCs w:val="21"/>
          <w14:textFill>
            <w14:solidFill>
              <w14:schemeClr w14:val="tx1"/>
            </w14:solidFill>
          </w14:textFill>
        </w:rPr>
      </w:pPr>
      <w:r>
        <w:rPr>
          <w:rFonts w:hint="eastAsia" w:eastAsiaTheme="minorEastAsia"/>
          <w:bCs/>
          <w:color w:val="000000" w:themeColor="text1"/>
          <w:sz w:val="21"/>
          <w:szCs w:val="21"/>
          <w14:textFill>
            <w14:solidFill>
              <w14:schemeClr w14:val="tx1"/>
            </w14:solidFill>
          </w14:textFill>
        </w:rPr>
        <w:t>学校积极推进劳动教育工作，开发劳动教育课程，开发日常生活劳动项目4个，服务性劳动项目4个，共计16课时，按照教育部的要求已经融入日常教学中。</w:t>
      </w:r>
    </w:p>
    <w:p>
      <w:pPr>
        <w:snapToGrid w:val="0"/>
        <w:spacing w:line="360" w:lineRule="auto"/>
        <w:ind w:firstLine="420" w:firstLineChars="200"/>
        <w:rPr>
          <w:rFonts w:eastAsiaTheme="minorEastAsia"/>
          <w:bCs/>
          <w:color w:val="000000" w:themeColor="text1"/>
          <w:sz w:val="21"/>
          <w:szCs w:val="21"/>
          <w14:textFill>
            <w14:solidFill>
              <w14:schemeClr w14:val="tx1"/>
            </w14:solidFill>
          </w14:textFill>
        </w:rPr>
      </w:pPr>
      <w:r>
        <w:rPr>
          <w:rFonts w:hint="eastAsia" w:eastAsiaTheme="minorEastAsia"/>
          <w:bCs/>
          <w:color w:val="000000" w:themeColor="text1"/>
          <w:sz w:val="21"/>
          <w:szCs w:val="21"/>
          <w14:textFill>
            <w14:solidFill>
              <w14:schemeClr w14:val="tx1"/>
            </w14:solidFill>
          </w14:textFill>
        </w:rPr>
        <w:t>2020-2021学年</w:t>
      </w:r>
      <w:r>
        <w:rPr>
          <w:rFonts w:eastAsiaTheme="minorEastAsia"/>
          <w:bCs/>
          <w:color w:val="000000" w:themeColor="text1"/>
          <w:sz w:val="21"/>
          <w:szCs w:val="21"/>
          <w14:textFill>
            <w14:solidFill>
              <w14:schemeClr w14:val="tx1"/>
            </w14:solidFill>
          </w14:textFill>
        </w:rPr>
        <w:t>，</w:t>
      </w:r>
      <w:r>
        <w:rPr>
          <w:rFonts w:hint="eastAsia" w:eastAsiaTheme="minorEastAsia"/>
          <w:bCs/>
          <w:color w:val="000000" w:themeColor="text1"/>
          <w:sz w:val="21"/>
          <w:szCs w:val="21"/>
          <w14:textFill>
            <w14:solidFill>
              <w14:schemeClr w14:val="tx1"/>
            </w14:solidFill>
          </w14:textFill>
        </w:rPr>
        <w:t>学校推广信息技术教学理念，通过打造三级赛事，</w:t>
      </w:r>
      <w:r>
        <w:rPr>
          <w:rFonts w:eastAsiaTheme="minorEastAsia"/>
          <w:bCs/>
          <w:color w:val="000000" w:themeColor="text1"/>
          <w:sz w:val="21"/>
          <w:szCs w:val="21"/>
          <w14:textFill>
            <w14:solidFill>
              <w14:schemeClr w14:val="tx1"/>
            </w14:solidFill>
          </w14:textFill>
        </w:rPr>
        <w:t>着力提升教师现代化教学理念的学习与实践</w:t>
      </w:r>
      <w:r>
        <w:rPr>
          <w:rFonts w:hint="eastAsia" w:eastAsiaTheme="minorEastAsia"/>
          <w:bCs/>
          <w:color w:val="000000" w:themeColor="text1"/>
          <w:sz w:val="21"/>
          <w:szCs w:val="21"/>
          <w14:textFill>
            <w14:solidFill>
              <w14:schemeClr w14:val="tx1"/>
            </w14:solidFill>
          </w14:textFill>
        </w:rPr>
        <w:t>。2020年职业院校技能大赛教学能力比赛，获得市赛一等奖4项、二等奖1项；全国职业院校教师教学能力大赛三等奖1个，同时获得2020年北京市职业院校技能大赛教学能力比赛优秀组织奖。</w:t>
      </w:r>
    </w:p>
    <w:p>
      <w:pPr>
        <w:adjustRightInd w:val="0"/>
        <w:snapToGrid w:val="0"/>
        <w:spacing w:line="360" w:lineRule="auto"/>
        <w:ind w:firstLine="422" w:firstLineChars="200"/>
        <w:rPr>
          <w:rFonts w:eastAsiaTheme="minorEastAsia"/>
          <w:bCs/>
          <w:color w:val="000000" w:themeColor="text1"/>
          <w:sz w:val="21"/>
          <w:szCs w:val="21"/>
          <w14:textFill>
            <w14:solidFill>
              <w14:schemeClr w14:val="tx1"/>
            </w14:solidFill>
          </w14:textFill>
        </w:rPr>
      </w:pPr>
      <w:r>
        <w:rPr>
          <w:rFonts w:eastAsiaTheme="minorEastAsia"/>
          <w:b/>
          <w:color w:val="000000" w:themeColor="text1"/>
          <w:sz w:val="21"/>
          <w:szCs w:val="21"/>
          <w14:textFill>
            <w14:solidFill>
              <w14:schemeClr w14:val="tx1"/>
            </w14:solidFill>
          </w14:textFill>
        </w:rPr>
        <w:t>3.</w:t>
      </w:r>
      <w:r>
        <w:rPr>
          <w:rFonts w:hint="eastAsia" w:eastAsiaTheme="minorEastAsia"/>
          <w:b/>
          <w:color w:val="000000" w:themeColor="text1"/>
          <w:sz w:val="21"/>
          <w:szCs w:val="21"/>
          <w14:textFill>
            <w14:solidFill>
              <w14:schemeClr w14:val="tx1"/>
            </w14:solidFill>
          </w14:textFill>
        </w:rPr>
        <w:t>3</w:t>
      </w:r>
      <w:r>
        <w:rPr>
          <w:rFonts w:eastAsiaTheme="minorEastAsia"/>
          <w:b/>
          <w:color w:val="000000" w:themeColor="text1"/>
          <w:sz w:val="21"/>
          <w:szCs w:val="21"/>
          <w14:textFill>
            <w14:solidFill>
              <w14:schemeClr w14:val="tx1"/>
            </w14:solidFill>
          </w14:textFill>
        </w:rPr>
        <w:t>.</w:t>
      </w:r>
      <w:r>
        <w:rPr>
          <w:rFonts w:hint="eastAsia" w:eastAsiaTheme="minorEastAsia"/>
          <w:b/>
          <w:color w:val="000000" w:themeColor="text1"/>
          <w:sz w:val="21"/>
          <w:szCs w:val="21"/>
          <w14:textFill>
            <w14:solidFill>
              <w14:schemeClr w14:val="tx1"/>
            </w14:solidFill>
          </w14:textFill>
        </w:rPr>
        <w:t>1</w:t>
      </w:r>
      <w:r>
        <w:rPr>
          <w:rFonts w:hint="eastAsia" w:eastAsiaTheme="minorEastAsia"/>
          <w:b/>
          <w:bCs/>
          <w:color w:val="000000" w:themeColor="text1"/>
          <w:sz w:val="21"/>
          <w:szCs w:val="21"/>
          <w14:textFill>
            <w14:solidFill>
              <w14:schemeClr w14:val="tx1"/>
            </w14:solidFill>
          </w14:textFill>
        </w:rPr>
        <w:t>公共基础课教学改革稳步推进</w:t>
      </w:r>
      <w:r>
        <w:rPr>
          <w:rFonts w:hint="eastAsia" w:eastAsiaTheme="minorEastAsia"/>
          <w:bCs/>
          <w:color w:val="000000" w:themeColor="text1"/>
          <w:sz w:val="21"/>
          <w:szCs w:val="21"/>
          <w14:textFill>
            <w14:solidFill>
              <w14:schemeClr w14:val="tx1"/>
            </w14:solidFill>
          </w14:textFill>
        </w:rPr>
        <w:t>。依托思政课程基地校优势，进一步深化思政课程改革，组织老师参加思政课程的北京市教学案例评选，3名教师获得北京市一等奖；深化语文教学改革，加强优秀传统文化教育，通过诗文大会提升学生文学素养。在校内积极开展基于学科竞赛的考试改革，通过学科知识竞赛以赛促教，以赛促学。加强月考核检测，不断提升教学质量。</w:t>
      </w:r>
    </w:p>
    <w:p>
      <w:pPr>
        <w:adjustRightInd w:val="0"/>
        <w:snapToGrid w:val="0"/>
        <w:spacing w:line="360" w:lineRule="auto"/>
        <w:ind w:firstLine="420" w:firstLineChars="200"/>
        <w:rPr>
          <w:rFonts w:ascii="华文仿宋" w:hAnsi="华文仿宋" w:eastAsia="华文仿宋"/>
          <w:b/>
          <w:bCs/>
          <w:color w:val="000000" w:themeColor="text1"/>
          <w:kern w:val="0"/>
          <w:sz w:val="21"/>
          <w:szCs w:val="21"/>
          <w14:textFill>
            <w14:solidFill>
              <w14:schemeClr w14:val="tx1"/>
            </w14:solidFill>
          </w14:textFill>
        </w:rPr>
      </w:pPr>
      <w:r>
        <w:rPr>
          <w:rFonts w:hint="eastAsia" w:ascii="华文仿宋" w:hAnsi="华文仿宋" w:eastAsia="华文仿宋"/>
          <w:color w:val="000000" w:themeColor="text1"/>
          <w:kern w:val="0"/>
          <w:sz w:val="21"/>
          <w:szCs w:val="21"/>
          <w14:textFill>
            <w14:solidFill>
              <w14:schemeClr w14:val="tx1"/>
            </w14:solidFill>
          </w14:textFill>
        </w:rPr>
        <w:t>【案例分享】</w:t>
      </w:r>
      <w:r>
        <w:rPr>
          <w:rFonts w:hint="eastAsia" w:ascii="华文仿宋" w:hAnsi="华文仿宋" w:eastAsia="华文仿宋"/>
          <w:b/>
          <w:bCs/>
          <w:color w:val="000000" w:themeColor="text1"/>
          <w:kern w:val="0"/>
          <w:sz w:val="21"/>
          <w:szCs w:val="21"/>
          <w14:textFill>
            <w14:solidFill>
              <w14:schemeClr w14:val="tx1"/>
            </w14:solidFill>
          </w14:textFill>
        </w:rPr>
        <w:t>深化教学改革，落实课程思政</w:t>
      </w:r>
    </w:p>
    <w:p>
      <w:pPr>
        <w:adjustRightInd w:val="0"/>
        <w:snapToGrid w:val="0"/>
        <w:spacing w:line="360" w:lineRule="auto"/>
        <w:ind w:firstLine="420" w:firstLineChars="200"/>
        <w:rPr>
          <w:rFonts w:ascii="华文仿宋" w:hAnsi="华文仿宋" w:eastAsia="华文仿宋"/>
          <w:color w:val="000000" w:themeColor="text1"/>
          <w:kern w:val="0"/>
          <w:sz w:val="21"/>
          <w:szCs w:val="21"/>
          <w14:textFill>
            <w14:solidFill>
              <w14:schemeClr w14:val="tx1"/>
            </w14:solidFill>
          </w14:textFill>
        </w:rPr>
      </w:pPr>
      <w:r>
        <w:rPr>
          <w:rFonts w:hint="eastAsia" w:ascii="华文仿宋" w:hAnsi="华文仿宋" w:eastAsia="华文仿宋"/>
          <w:color w:val="000000" w:themeColor="text1"/>
          <w:kern w:val="0"/>
          <w:sz w:val="21"/>
          <w:szCs w:val="21"/>
          <w14:textFill>
            <w14:solidFill>
              <w14:schemeClr w14:val="tx1"/>
            </w14:solidFill>
          </w14:textFill>
        </w:rPr>
        <w:t>北京市电气工程学校信息技术组，在课程标准引领下，以新理念、新内容、新要求为指导方针，对信息技术课程进行升级改革，致力打造“有用，有效，有趣”的信息技术课堂，并设计与专业、生活相关课程资源。在教学过程中，以新课标为导向，坚持思政内容与教学内容相统一；以岗位需求为目标，任务驱动教学，培养工匠精神，在教学过程中，不断以岗位需求为出发点，按照客户要求设计案例，培养学生严格遵循岗位流程，为就业打下基础；以学生的学习为中心，依托网络学习平台，给予学生充足的教学资源，助力学生自助探究学习。</w:t>
      </w:r>
    </w:p>
    <w:p>
      <w:pPr>
        <w:adjustRightInd w:val="0"/>
        <w:snapToGrid w:val="0"/>
        <w:spacing w:line="360" w:lineRule="auto"/>
        <w:ind w:firstLine="420" w:firstLineChars="200"/>
        <w:rPr>
          <w:rFonts w:ascii="华文仿宋" w:hAnsi="华文仿宋" w:eastAsia="华文仿宋"/>
          <w:color w:val="000000" w:themeColor="text1"/>
          <w:kern w:val="0"/>
          <w:sz w:val="21"/>
          <w:szCs w:val="21"/>
          <w14:textFill>
            <w14:solidFill>
              <w14:schemeClr w14:val="tx1"/>
            </w14:solidFill>
          </w14:textFill>
        </w:rPr>
      </w:pPr>
      <w:r>
        <w:rPr>
          <w:rFonts w:hint="eastAsia" w:ascii="华文仿宋" w:hAnsi="华文仿宋" w:eastAsia="华文仿宋"/>
          <w:color w:val="000000" w:themeColor="text1"/>
          <w:kern w:val="0"/>
          <w:sz w:val="21"/>
          <w:szCs w:val="21"/>
          <w14:textFill>
            <w14:solidFill>
              <w14:schemeClr w14:val="tx1"/>
            </w14:solidFill>
          </w14:textFill>
        </w:rPr>
        <w:t>【案例分享】</w:t>
      </w:r>
      <w:r>
        <w:rPr>
          <w:rFonts w:hint="eastAsia" w:ascii="华文仿宋" w:hAnsi="华文仿宋" w:eastAsia="华文仿宋"/>
          <w:b/>
          <w:bCs/>
          <w:color w:val="000000" w:themeColor="text1"/>
          <w:kern w:val="0"/>
          <w:sz w:val="21"/>
          <w:szCs w:val="21"/>
          <w14:textFill>
            <w14:solidFill>
              <w14:schemeClr w14:val="tx1"/>
            </w14:solidFill>
          </w14:textFill>
        </w:rPr>
        <w:t>落实新课标，用英语传播中华优秀文化</w:t>
      </w:r>
    </w:p>
    <w:p>
      <w:pPr>
        <w:adjustRightInd w:val="0"/>
        <w:snapToGrid w:val="0"/>
        <w:spacing w:line="360" w:lineRule="auto"/>
        <w:ind w:firstLine="420" w:firstLineChars="200"/>
        <w:rPr>
          <w:rFonts w:ascii="华文仿宋" w:hAnsi="华文仿宋" w:eastAsia="华文仿宋"/>
          <w:color w:val="000000" w:themeColor="text1"/>
          <w:kern w:val="0"/>
          <w:sz w:val="21"/>
          <w:szCs w:val="21"/>
          <w14:textFill>
            <w14:solidFill>
              <w14:schemeClr w14:val="tx1"/>
            </w14:solidFill>
          </w14:textFill>
        </w:rPr>
      </w:pPr>
      <w:r>
        <w:rPr>
          <w:rFonts w:hint="eastAsia" w:ascii="华文仿宋" w:hAnsi="华文仿宋" w:eastAsia="华文仿宋"/>
          <w:color w:val="000000" w:themeColor="text1"/>
          <w:kern w:val="0"/>
          <w:sz w:val="21"/>
          <w:szCs w:val="21"/>
          <w14:textFill>
            <w14:solidFill>
              <w14:schemeClr w14:val="tx1"/>
            </w14:solidFill>
          </w14:textFill>
        </w:rPr>
        <w:t>落实新课标对英语学科核心素养的培养，用英语传播中华优秀文化。北京市电气工程学校英语教研组高度重视对新课标的研读学习，尤其专注于在课堂教学实践中落实对英语学科核心素养的培养，即职场语言沟通、思维差异感知、跨文化理解和自主学习。学生通过英语语言知识的学习与实践，通过学习中外优秀文化，拓宽国际视野，形成对外国文化的正确认识、对中华优秀文化的深刻认识，以开放包容的心态理解多元文化，坚定文化自信，促进文化传播。目前已开发的课程资源有“中国优秀传统手工艺品介绍—剪纸、毛笔、风筝和刺绣”，“中国著名名胜古迹介绍—长城、天坛、故宫和颐和园”，“中华传统饮食文化介绍—饺子、元宵、粽子”，“党史融入课程教学设计”，受益学生已达上千人。</w:t>
      </w:r>
    </w:p>
    <w:p>
      <w:pPr>
        <w:adjustRightInd w:val="0"/>
        <w:snapToGrid w:val="0"/>
        <w:spacing w:line="360" w:lineRule="auto"/>
        <w:ind w:firstLine="422" w:firstLineChars="200"/>
        <w:rPr>
          <w:rFonts w:eastAsiaTheme="minorEastAsia"/>
          <w:color w:val="000000" w:themeColor="text1"/>
          <w:sz w:val="21"/>
          <w:szCs w:val="21"/>
          <w14:textFill>
            <w14:solidFill>
              <w14:schemeClr w14:val="tx1"/>
            </w14:solidFill>
          </w14:textFill>
        </w:rPr>
      </w:pPr>
      <w:r>
        <w:rPr>
          <w:rFonts w:eastAsiaTheme="minorEastAsia"/>
          <w:b/>
          <w:color w:val="000000" w:themeColor="text1"/>
          <w:sz w:val="21"/>
          <w:szCs w:val="21"/>
          <w14:textFill>
            <w14:solidFill>
              <w14:schemeClr w14:val="tx1"/>
            </w14:solidFill>
          </w14:textFill>
        </w:rPr>
        <w:t>3.</w:t>
      </w:r>
      <w:r>
        <w:rPr>
          <w:rFonts w:hint="eastAsia" w:eastAsiaTheme="minorEastAsia"/>
          <w:b/>
          <w:color w:val="000000" w:themeColor="text1"/>
          <w:sz w:val="21"/>
          <w:szCs w:val="21"/>
          <w14:textFill>
            <w14:solidFill>
              <w14:schemeClr w14:val="tx1"/>
            </w14:solidFill>
          </w14:textFill>
        </w:rPr>
        <w:t>3</w:t>
      </w:r>
      <w:r>
        <w:rPr>
          <w:rFonts w:eastAsiaTheme="minorEastAsia"/>
          <w:b/>
          <w:color w:val="000000" w:themeColor="text1"/>
          <w:sz w:val="21"/>
          <w:szCs w:val="21"/>
          <w14:textFill>
            <w14:solidFill>
              <w14:schemeClr w14:val="tx1"/>
            </w14:solidFill>
          </w14:textFill>
        </w:rPr>
        <w:t>.2</w:t>
      </w:r>
      <w:r>
        <w:rPr>
          <w:rFonts w:hint="eastAsia" w:eastAsiaTheme="minorEastAsia"/>
          <w:b/>
          <w:color w:val="000000" w:themeColor="text1"/>
          <w:sz w:val="21"/>
          <w:szCs w:val="21"/>
          <w14:textFill>
            <w14:solidFill>
              <w14:schemeClr w14:val="tx1"/>
            </w14:solidFill>
          </w14:textFill>
        </w:rPr>
        <w:t>专业课课程改革与建设。</w:t>
      </w:r>
      <w:r>
        <w:rPr>
          <w:rFonts w:hint="eastAsia" w:eastAsiaTheme="minorEastAsia"/>
          <w:color w:val="000000" w:themeColor="text1"/>
          <w:sz w:val="21"/>
          <w:szCs w:val="21"/>
          <w14:textFill>
            <w14:solidFill>
              <w14:schemeClr w14:val="tx1"/>
            </w14:solidFill>
          </w14:textFill>
        </w:rPr>
        <w:t>教学围绕立德树人根本任务，开展课程思政改革， 结合工科专业特点，紧扣“工匠精神” 思政主线， 将涵养“匠心” 融入教学全过程， 以提升职业能力为本位， 以加强学生学习力和培养工程思维为途径，有效提升学生的职业素养和匠心精神。</w:t>
      </w:r>
    </w:p>
    <w:p>
      <w:pPr>
        <w:adjustRightInd w:val="0"/>
        <w:snapToGrid w:val="0"/>
        <w:spacing w:line="360" w:lineRule="auto"/>
        <w:ind w:firstLine="420" w:firstLineChars="200"/>
        <w:rPr>
          <w:rFonts w:eastAsiaTheme="minorEastAsia"/>
          <w:color w:val="000000" w:themeColor="text1"/>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在学校专业课教学中引入国际工程教育改革的最新成果CDIO工程教育模式，提升教师和学生系统化的工程思维。教师接受CDIO工程教育，将工程教育理念融入课程，开发理实一体课程案例，并获得北京市教学能力大赛一等奖。依托海尔智能技术应用学院，融入CDIO理念，校企合作赛考结合，创新学校考试模式，改革传统考试过程，学生的职业素养得到明显提升。</w:t>
      </w:r>
    </w:p>
    <w:p>
      <w:pPr>
        <w:adjustRightInd w:val="0"/>
        <w:snapToGrid w:val="0"/>
        <w:spacing w:line="360" w:lineRule="auto"/>
        <w:ind w:firstLine="420" w:firstLineChars="200"/>
        <w:rPr>
          <w:rFonts w:ascii="华文仿宋" w:hAnsi="华文仿宋" w:eastAsia="华文仿宋"/>
          <w:color w:val="000000" w:themeColor="text1"/>
          <w:kern w:val="0"/>
          <w:sz w:val="21"/>
          <w:szCs w:val="21"/>
          <w14:textFill>
            <w14:solidFill>
              <w14:schemeClr w14:val="tx1"/>
            </w14:solidFill>
          </w14:textFill>
        </w:rPr>
      </w:pPr>
      <w:r>
        <w:rPr>
          <w:rFonts w:hint="eastAsia" w:ascii="华文仿宋" w:hAnsi="华文仿宋" w:eastAsia="华文仿宋"/>
          <w:color w:val="000000" w:themeColor="text1"/>
          <w:kern w:val="0"/>
          <w:sz w:val="21"/>
          <w:szCs w:val="21"/>
          <w14:textFill>
            <w14:solidFill>
              <w14:schemeClr w14:val="tx1"/>
            </w14:solidFill>
          </w14:textFill>
        </w:rPr>
        <w:t>【案例分享】创新“赛考融合”全面提升教学质量</w:t>
      </w:r>
    </w:p>
    <w:p>
      <w:pPr>
        <w:adjustRightInd w:val="0"/>
        <w:snapToGrid w:val="0"/>
        <w:spacing w:line="360" w:lineRule="auto"/>
        <w:ind w:firstLine="420" w:firstLineChars="200"/>
        <w:rPr>
          <w:rFonts w:ascii="华文仿宋" w:hAnsi="华文仿宋" w:eastAsia="华文仿宋"/>
          <w:color w:val="000000" w:themeColor="text1"/>
          <w:kern w:val="0"/>
          <w:sz w:val="21"/>
          <w:szCs w:val="21"/>
          <w14:textFill>
            <w14:solidFill>
              <w14:schemeClr w14:val="tx1"/>
            </w14:solidFill>
          </w14:textFill>
        </w:rPr>
      </w:pPr>
      <w:r>
        <w:rPr>
          <w:rFonts w:hint="eastAsia" w:ascii="华文仿宋" w:hAnsi="华文仿宋" w:eastAsia="华文仿宋"/>
          <w:color w:val="000000" w:themeColor="text1"/>
          <w:kern w:val="0"/>
          <w:sz w:val="21"/>
          <w:szCs w:val="21"/>
          <w14:textFill>
            <w14:solidFill>
              <w14:schemeClr w14:val="tx1"/>
            </w14:solidFill>
          </w14:textFill>
        </w:rPr>
        <w:t>施耐德电气工程师学院是与世界500强企业施耐德电气(中国)有限公司联合创办的首批工程师学院，学院“电气设备控制与运行”专业按照2020年中共中央、国务院《深化新时代教育评价改革总体方案》要求，借鉴全国职业院校举办的国家级技能竞赛、机械行业主办的行业企业技能竞赛理念，针对竞赛标准对理论与技能的要求，从未来的工作岗位、行业的技能规范、校内的学习成效出发进行综合性评价，将课程检测与校内技能大赛、学科知识竞赛相融合，实现学生与选手对接、课程考核场地与竞赛场地环境对接、考核试卷与竞赛任务单对接、考核内容与工作内容对接、考核标准与岗位标准对接、考核过程与生产过程对接，评价标准与行业标准对接，进行学校教师、企业师傅、行业技能证书考官等多元评价。赛考融合方式多样，限时装配、即时问答、编程作品设计、故障维修检测、项目任务安装控制、手工加工等，考核评价注重实操，兼顾理论，将工匠精神、劳动意识、创新意识融为一体。考核结果用不同等级的竞赛成绩奖项形式代替分数，通过竞赛理念指导和激励学生，促进教学的同时全面提升了学生的综合应用能力，稳步提升了教学质量。</w:t>
      </w:r>
    </w:p>
    <w:p>
      <w:pPr>
        <w:adjustRightInd w:val="0"/>
        <w:snapToGrid w:val="0"/>
        <w:spacing w:line="360" w:lineRule="auto"/>
        <w:ind w:firstLine="422" w:firstLineChars="200"/>
        <w:rPr>
          <w:rFonts w:eastAsiaTheme="minorEastAsia"/>
          <w:b/>
          <w:bCs/>
          <w:color w:val="000000" w:themeColor="text1"/>
          <w:sz w:val="21"/>
          <w:szCs w:val="21"/>
          <w14:textFill>
            <w14:solidFill>
              <w14:schemeClr w14:val="tx1"/>
            </w14:solidFill>
          </w14:textFill>
        </w:rPr>
      </w:pPr>
      <w:r>
        <w:rPr>
          <w:rFonts w:hint="eastAsia" w:eastAsiaTheme="minorEastAsia"/>
          <w:b/>
          <w:bCs/>
          <w:color w:val="000000" w:themeColor="text1"/>
          <w:sz w:val="21"/>
          <w:szCs w:val="21"/>
          <w14:textFill>
            <w14:solidFill>
              <w14:schemeClr w14:val="tx1"/>
            </w14:solidFill>
          </w14:textFill>
        </w:rPr>
        <w:t>3.3.3线上教学</w:t>
      </w:r>
    </w:p>
    <w:p>
      <w:pPr>
        <w:adjustRightInd w:val="0"/>
        <w:snapToGrid w:val="0"/>
        <w:spacing w:line="360" w:lineRule="auto"/>
        <w:ind w:firstLine="420" w:firstLineChars="200"/>
        <w:rPr>
          <w:rFonts w:eastAsiaTheme="minorEastAsia"/>
          <w:color w:val="000000" w:themeColor="text1"/>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在常态化疫情防控时期，学校依托学习平台，开展线上线下混合式教育教学。加强对学生的日常教学、心理健康教育、防控教育、科普教育、同伴交流。平台记录 1018 名学生和 263人次教师的教学大数据。共计开设线上课程768门，组建线上班级1430班次，师生课堂互动发布7980次。上传资源总数103426个，创设了满足课前、课中、课后的一体化学习环境，有力地支撑了教育教学活动的开展。</w:t>
      </w:r>
    </w:p>
    <w:p>
      <w:pPr>
        <w:adjustRightInd w:val="0"/>
        <w:snapToGrid w:val="0"/>
        <w:spacing w:line="360" w:lineRule="auto"/>
        <w:ind w:firstLine="422" w:firstLineChars="200"/>
        <w:rPr>
          <w:rFonts w:eastAsiaTheme="minorEastAsia"/>
          <w:color w:val="000000" w:themeColor="text1"/>
          <w:sz w:val="21"/>
          <w:szCs w:val="21"/>
          <w14:textFill>
            <w14:solidFill>
              <w14:schemeClr w14:val="tx1"/>
            </w14:solidFill>
          </w14:textFill>
        </w:rPr>
      </w:pPr>
      <w:r>
        <w:rPr>
          <w:rFonts w:eastAsiaTheme="minorEastAsia"/>
          <w:b/>
          <w:color w:val="000000" w:themeColor="text1"/>
          <w:sz w:val="21"/>
          <w:szCs w:val="21"/>
          <w14:textFill>
            <w14:solidFill>
              <w14:schemeClr w14:val="tx1"/>
            </w14:solidFill>
          </w14:textFill>
        </w:rPr>
        <w:t>3.</w:t>
      </w:r>
      <w:r>
        <w:rPr>
          <w:rFonts w:hint="eastAsia" w:eastAsiaTheme="minorEastAsia"/>
          <w:b/>
          <w:color w:val="000000" w:themeColor="text1"/>
          <w:sz w:val="21"/>
          <w:szCs w:val="21"/>
          <w14:textFill>
            <w14:solidFill>
              <w14:schemeClr w14:val="tx1"/>
            </w14:solidFill>
          </w14:textFill>
        </w:rPr>
        <w:t>3</w:t>
      </w:r>
      <w:r>
        <w:rPr>
          <w:rFonts w:eastAsiaTheme="minorEastAsia"/>
          <w:b/>
          <w:color w:val="000000" w:themeColor="text1"/>
          <w:sz w:val="21"/>
          <w:szCs w:val="21"/>
          <w14:textFill>
            <w14:solidFill>
              <w14:schemeClr w14:val="tx1"/>
            </w14:solidFill>
          </w14:textFill>
        </w:rPr>
        <w:t>.</w:t>
      </w:r>
      <w:r>
        <w:rPr>
          <w:rFonts w:hint="eastAsia" w:eastAsiaTheme="minorEastAsia"/>
          <w:b/>
          <w:color w:val="000000" w:themeColor="text1"/>
          <w:sz w:val="21"/>
          <w:szCs w:val="21"/>
          <w14:textFill>
            <w14:solidFill>
              <w14:schemeClr w14:val="tx1"/>
            </w14:solidFill>
          </w14:textFill>
        </w:rPr>
        <w:t>4</w:t>
      </w:r>
      <w:r>
        <w:rPr>
          <w:rFonts w:eastAsiaTheme="minorEastAsia"/>
          <w:b/>
          <w:color w:val="000000" w:themeColor="text1"/>
          <w:sz w:val="21"/>
          <w:szCs w:val="21"/>
          <w14:textFill>
            <w14:solidFill>
              <w14:schemeClr w14:val="tx1"/>
            </w14:solidFill>
          </w14:textFill>
        </w:rPr>
        <w:t>实训基地调整升级。</w:t>
      </w:r>
      <w:r>
        <w:rPr>
          <w:rFonts w:hint="eastAsia" w:eastAsiaTheme="minorEastAsia"/>
          <w:color w:val="000000" w:themeColor="text1"/>
          <w:sz w:val="21"/>
          <w:szCs w:val="21"/>
          <w14:textFill>
            <w14:solidFill>
              <w14:schemeClr w14:val="tx1"/>
            </w14:solidFill>
          </w14:textFill>
        </w:rPr>
        <w:t>在轨道交通专业建设人工智能消防动作识别系统，融入人工智能技术，智能化评价学生学习效果</w:t>
      </w:r>
      <w:r>
        <w:rPr>
          <w:rFonts w:eastAsiaTheme="minorEastAsia"/>
          <w:color w:val="000000" w:themeColor="text1"/>
          <w:sz w:val="21"/>
          <w:szCs w:val="21"/>
          <w14:textFill>
            <w14:solidFill>
              <w14:schemeClr w14:val="tx1"/>
            </w14:solidFill>
          </w14:textFill>
        </w:rPr>
        <w:t>。投入130万元，</w:t>
      </w:r>
      <w:r>
        <w:rPr>
          <w:rFonts w:hint="eastAsia" w:eastAsiaTheme="minorEastAsia"/>
          <w:color w:val="000000" w:themeColor="text1"/>
          <w:sz w:val="21"/>
          <w:szCs w:val="21"/>
          <w14:textFill>
            <w14:solidFill>
              <w14:schemeClr w14:val="tx1"/>
            </w14:solidFill>
          </w14:textFill>
        </w:rPr>
        <w:t>与海尔数字科技有限公司深度合作，在管庄校区启动并完成了“管庄校区BIM（建筑信息模式）控制系统”的设计、施工与调试，并完成验收。</w:t>
      </w:r>
    </w:p>
    <w:p>
      <w:pPr>
        <w:adjustRightInd w:val="0"/>
        <w:snapToGrid w:val="0"/>
        <w:spacing w:line="360" w:lineRule="auto"/>
        <w:ind w:firstLine="422" w:firstLineChars="200"/>
        <w:rPr>
          <w:rFonts w:eastAsiaTheme="minorEastAsia"/>
          <w:b/>
          <w:color w:val="000000" w:themeColor="text1"/>
          <w:sz w:val="21"/>
          <w:szCs w:val="21"/>
          <w14:textFill>
            <w14:solidFill>
              <w14:schemeClr w14:val="tx1"/>
            </w14:solidFill>
          </w14:textFill>
        </w:rPr>
      </w:pPr>
      <w:r>
        <w:rPr>
          <w:rFonts w:eastAsiaTheme="minorEastAsia"/>
          <w:b/>
          <w:color w:val="000000" w:themeColor="text1"/>
          <w:sz w:val="21"/>
          <w:szCs w:val="21"/>
          <w14:textFill>
            <w14:solidFill>
              <w14:schemeClr w14:val="tx1"/>
            </w14:solidFill>
          </w14:textFill>
        </w:rPr>
        <w:t>3.</w:t>
      </w:r>
      <w:r>
        <w:rPr>
          <w:rFonts w:hint="eastAsia" w:eastAsiaTheme="minorEastAsia"/>
          <w:b/>
          <w:color w:val="000000" w:themeColor="text1"/>
          <w:sz w:val="21"/>
          <w:szCs w:val="21"/>
          <w14:textFill>
            <w14:solidFill>
              <w14:schemeClr w14:val="tx1"/>
            </w14:solidFill>
          </w14:textFill>
        </w:rPr>
        <w:t>4</w:t>
      </w:r>
      <w:r>
        <w:rPr>
          <w:rFonts w:eastAsiaTheme="minorEastAsia"/>
          <w:b/>
          <w:color w:val="000000" w:themeColor="text1"/>
          <w:sz w:val="21"/>
          <w:szCs w:val="21"/>
          <w14:textFill>
            <w14:solidFill>
              <w14:schemeClr w14:val="tx1"/>
            </w14:solidFill>
          </w14:textFill>
        </w:rPr>
        <w:t xml:space="preserve"> 教育教学科研</w:t>
      </w:r>
    </w:p>
    <w:p>
      <w:pPr>
        <w:adjustRightInd w:val="0"/>
        <w:snapToGrid w:val="0"/>
        <w:spacing w:line="360" w:lineRule="auto"/>
        <w:ind w:firstLine="420" w:firstLineChars="200"/>
        <w:rPr>
          <w:rFonts w:eastAsiaTheme="minorEastAsia"/>
          <w:color w:val="000000" w:themeColor="text1"/>
          <w:sz w:val="21"/>
          <w:szCs w:val="21"/>
          <w:highlight w:val="yellow"/>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将学校科研重点工作与区教科所整体科研计划相协调，学校科研规划处牵头统筹推进学校各项科研工作。在课题申报和成果培育的过程中，将教师个人研究方向与学校整体发展方向相结合、将理论研究与实践相结合，有针对性的、有重点的开展科研工作。为了能够更好的提升教科研项目的研究水平、按时推进工作进度，在教科研项目管理过程中，建立起监督指导、档案留存等管理机制，保障了研究成果质量。学校目前有在研课题20项，其中市规划课题2项，区规划课题2项，中国教育学会规划课题1项，市级教育学会课题3项，其他课题12项。</w:t>
      </w:r>
    </w:p>
    <w:p>
      <w:pPr>
        <w:adjustRightInd w:val="0"/>
        <w:snapToGrid w:val="0"/>
        <w:spacing w:line="360" w:lineRule="auto"/>
        <w:ind w:firstLine="420" w:firstLineChars="200"/>
        <w:rPr>
          <w:rFonts w:ascii="华文仿宋" w:hAnsi="华文仿宋" w:eastAsia="华文仿宋"/>
          <w:color w:val="000000" w:themeColor="text1"/>
          <w:kern w:val="0"/>
          <w:sz w:val="21"/>
          <w:szCs w:val="21"/>
          <w14:textFill>
            <w14:solidFill>
              <w14:schemeClr w14:val="tx1"/>
            </w14:solidFill>
          </w14:textFill>
        </w:rPr>
      </w:pPr>
      <w:r>
        <w:rPr>
          <w:rFonts w:hint="eastAsia" w:ascii="华文仿宋" w:hAnsi="华文仿宋" w:eastAsia="华文仿宋"/>
          <w:color w:val="000000" w:themeColor="text1"/>
          <w:kern w:val="0"/>
          <w:sz w:val="21"/>
          <w:szCs w:val="21"/>
          <w14:textFill>
            <w14:solidFill>
              <w14:schemeClr w14:val="tx1"/>
            </w14:solidFill>
          </w14:textFill>
        </w:rPr>
        <w:t>【案例分享】一促双线多部门协同，科研工作不断提升</w:t>
      </w:r>
    </w:p>
    <w:p>
      <w:pPr>
        <w:adjustRightInd w:val="0"/>
        <w:snapToGrid w:val="0"/>
        <w:spacing w:line="360" w:lineRule="auto"/>
        <w:ind w:firstLine="420" w:firstLineChars="200"/>
        <w:rPr>
          <w:rFonts w:ascii="华文仿宋" w:hAnsi="华文仿宋" w:eastAsia="华文仿宋"/>
          <w:color w:val="000000" w:themeColor="text1"/>
          <w:kern w:val="0"/>
          <w:sz w:val="21"/>
          <w:szCs w:val="21"/>
          <w14:textFill>
            <w14:solidFill>
              <w14:schemeClr w14:val="tx1"/>
            </w14:solidFill>
          </w14:textFill>
        </w:rPr>
      </w:pPr>
      <w:r>
        <w:rPr>
          <w:rFonts w:ascii="华文仿宋" w:hAnsi="华文仿宋" w:eastAsia="华文仿宋"/>
          <w:color w:val="000000" w:themeColor="text1"/>
          <w:kern w:val="0"/>
          <w:sz w:val="21"/>
          <w:szCs w:val="21"/>
          <w14:textFill>
            <w14:solidFill>
              <w14:schemeClr w14:val="tx1"/>
            </w14:solidFill>
          </w14:textFill>
        </w:rPr>
        <w:t>教科研工作是学校整体工作中的一个重要方面，保证教科研工作的正常开展，努力创建教科研特色学校，是学校各级领导、各专业、各教研组以及每个教师的共同责任。学校采取“</w:t>
      </w:r>
      <w:r>
        <w:rPr>
          <w:rFonts w:hint="eastAsia" w:ascii="华文仿宋" w:hAnsi="华文仿宋" w:eastAsia="华文仿宋"/>
          <w:color w:val="000000" w:themeColor="text1"/>
          <w:kern w:val="0"/>
          <w:sz w:val="21"/>
          <w:szCs w:val="21"/>
          <w14:textFill>
            <w14:solidFill>
              <w14:schemeClr w14:val="tx1"/>
            </w14:solidFill>
          </w14:textFill>
        </w:rPr>
        <w:t>一促双线多部门协同</w:t>
      </w:r>
      <w:r>
        <w:rPr>
          <w:rFonts w:ascii="华文仿宋" w:hAnsi="华文仿宋" w:eastAsia="华文仿宋"/>
          <w:color w:val="000000" w:themeColor="text1"/>
          <w:kern w:val="0"/>
          <w:sz w:val="21"/>
          <w:szCs w:val="21"/>
          <w14:textFill>
            <w14:solidFill>
              <w14:schemeClr w14:val="tx1"/>
            </w14:solidFill>
          </w14:textFill>
        </w:rPr>
        <w:t>”</w:t>
      </w:r>
      <w:r>
        <w:rPr>
          <w:rFonts w:hint="eastAsia" w:ascii="华文仿宋" w:hAnsi="华文仿宋" w:eastAsia="华文仿宋"/>
          <w:color w:val="000000" w:themeColor="text1"/>
          <w:kern w:val="0"/>
          <w:sz w:val="21"/>
          <w:szCs w:val="21"/>
          <w14:textFill>
            <w14:solidFill>
              <w14:schemeClr w14:val="tx1"/>
            </w14:solidFill>
          </w14:textFill>
        </w:rPr>
        <w:t>，</w:t>
      </w:r>
      <w:r>
        <w:rPr>
          <w:rFonts w:ascii="华文仿宋" w:hAnsi="华文仿宋" w:eastAsia="华文仿宋"/>
          <w:color w:val="000000" w:themeColor="text1"/>
          <w:kern w:val="0"/>
          <w:sz w:val="21"/>
          <w:szCs w:val="21"/>
          <w14:textFill>
            <w14:solidFill>
              <w14:schemeClr w14:val="tx1"/>
            </w14:solidFill>
          </w14:textFill>
        </w:rPr>
        <w:t>一</w:t>
      </w:r>
      <w:r>
        <w:rPr>
          <w:rFonts w:hint="eastAsia" w:ascii="华文仿宋" w:hAnsi="华文仿宋" w:eastAsia="华文仿宋"/>
          <w:color w:val="000000" w:themeColor="text1"/>
          <w:kern w:val="0"/>
          <w:sz w:val="21"/>
          <w:szCs w:val="21"/>
          <w14:textFill>
            <w14:solidFill>
              <w14:schemeClr w14:val="tx1"/>
            </w14:solidFill>
          </w14:textFill>
        </w:rPr>
        <w:t>促</w:t>
      </w:r>
      <w:r>
        <w:rPr>
          <w:rFonts w:ascii="华文仿宋" w:hAnsi="华文仿宋" w:eastAsia="华文仿宋"/>
          <w:color w:val="000000" w:themeColor="text1"/>
          <w:kern w:val="0"/>
          <w:sz w:val="21"/>
          <w:szCs w:val="21"/>
          <w14:textFill>
            <w14:solidFill>
              <w14:schemeClr w14:val="tx1"/>
            </w14:solidFill>
          </w14:textFill>
        </w:rPr>
        <w:t>是</w:t>
      </w:r>
      <w:r>
        <w:rPr>
          <w:rFonts w:hint="eastAsia" w:ascii="华文仿宋" w:hAnsi="华文仿宋" w:eastAsia="华文仿宋"/>
          <w:color w:val="000000" w:themeColor="text1"/>
          <w:kern w:val="0"/>
          <w:sz w:val="21"/>
          <w:szCs w:val="21"/>
          <w14:textFill>
            <w14:solidFill>
              <w14:schemeClr w14:val="tx1"/>
            </w14:solidFill>
          </w14:textFill>
        </w:rPr>
        <w:t>促进和重点培养</w:t>
      </w:r>
      <w:r>
        <w:rPr>
          <w:rFonts w:ascii="华文仿宋" w:hAnsi="华文仿宋" w:eastAsia="华文仿宋"/>
          <w:color w:val="000000" w:themeColor="text1"/>
          <w:kern w:val="0"/>
          <w:sz w:val="21"/>
          <w:szCs w:val="21"/>
          <w14:textFill>
            <w14:solidFill>
              <w14:schemeClr w14:val="tx1"/>
            </w14:solidFill>
          </w14:textFill>
        </w:rPr>
        <w:t>青年教师</w:t>
      </w:r>
      <w:r>
        <w:rPr>
          <w:rFonts w:hint="eastAsia" w:ascii="华文仿宋" w:hAnsi="华文仿宋" w:eastAsia="华文仿宋"/>
          <w:color w:val="000000" w:themeColor="text1"/>
          <w:kern w:val="0"/>
          <w:sz w:val="21"/>
          <w:szCs w:val="21"/>
          <w14:textFill>
            <w14:solidFill>
              <w14:schemeClr w14:val="tx1"/>
            </w14:solidFill>
          </w14:textFill>
        </w:rPr>
        <w:t>主持</w:t>
      </w:r>
      <w:r>
        <w:rPr>
          <w:rFonts w:ascii="华文仿宋" w:hAnsi="华文仿宋" w:eastAsia="华文仿宋"/>
          <w:color w:val="000000" w:themeColor="text1"/>
          <w:kern w:val="0"/>
          <w:sz w:val="21"/>
          <w:szCs w:val="21"/>
          <w14:textFill>
            <w14:solidFill>
              <w14:schemeClr w14:val="tx1"/>
            </w14:solidFill>
          </w14:textFill>
        </w:rPr>
        <w:t>课题</w:t>
      </w:r>
      <w:r>
        <w:rPr>
          <w:rFonts w:hint="eastAsia" w:ascii="华文仿宋" w:hAnsi="华文仿宋" w:eastAsia="华文仿宋"/>
          <w:color w:val="000000" w:themeColor="text1"/>
          <w:kern w:val="0"/>
          <w:sz w:val="21"/>
          <w:szCs w:val="21"/>
          <w14:textFill>
            <w14:solidFill>
              <w14:schemeClr w14:val="tx1"/>
            </w14:solidFill>
          </w14:textFill>
        </w:rPr>
        <w:t>，构建科研人才梯队化建设，储备科研后备力量。</w:t>
      </w:r>
      <w:r>
        <w:rPr>
          <w:rFonts w:ascii="华文仿宋" w:hAnsi="华文仿宋" w:eastAsia="华文仿宋"/>
          <w:color w:val="000000" w:themeColor="text1"/>
          <w:kern w:val="0"/>
          <w:sz w:val="21"/>
          <w:szCs w:val="21"/>
          <w14:textFill>
            <w14:solidFill>
              <w14:schemeClr w14:val="tx1"/>
            </w14:solidFill>
          </w14:textFill>
        </w:rPr>
        <w:t>双线</w:t>
      </w:r>
      <w:r>
        <w:rPr>
          <w:rFonts w:hint="eastAsia" w:ascii="华文仿宋" w:hAnsi="华文仿宋" w:eastAsia="华文仿宋"/>
          <w:color w:val="000000" w:themeColor="text1"/>
          <w:kern w:val="0"/>
          <w:sz w:val="21"/>
          <w:szCs w:val="21"/>
          <w14:textFill>
            <w14:solidFill>
              <w14:schemeClr w14:val="tx1"/>
            </w14:solidFill>
          </w14:textFill>
        </w:rPr>
        <w:t>并行保障教科研工作稳步推进，</w:t>
      </w:r>
      <w:r>
        <w:rPr>
          <w:rFonts w:ascii="华文仿宋" w:hAnsi="华文仿宋" w:eastAsia="华文仿宋"/>
          <w:color w:val="000000" w:themeColor="text1"/>
          <w:kern w:val="0"/>
          <w:sz w:val="21"/>
          <w:szCs w:val="21"/>
          <w14:textFill>
            <w14:solidFill>
              <w14:schemeClr w14:val="tx1"/>
            </w14:solidFill>
          </w14:textFill>
        </w:rPr>
        <w:t>第一条线依托</w:t>
      </w:r>
      <w:r>
        <w:rPr>
          <w:rFonts w:hint="eastAsia" w:ascii="华文仿宋" w:hAnsi="华文仿宋" w:eastAsia="华文仿宋"/>
          <w:color w:val="000000" w:themeColor="text1"/>
          <w:kern w:val="0"/>
          <w:sz w:val="21"/>
          <w:szCs w:val="21"/>
          <w14:textFill>
            <w14:solidFill>
              <w14:schemeClr w14:val="tx1"/>
            </w14:solidFill>
          </w14:textFill>
        </w:rPr>
        <w:t>校</w:t>
      </w:r>
      <w:r>
        <w:rPr>
          <w:rFonts w:ascii="华文仿宋" w:hAnsi="华文仿宋" w:eastAsia="华文仿宋"/>
          <w:color w:val="000000" w:themeColor="text1"/>
          <w:kern w:val="0"/>
          <w:sz w:val="21"/>
          <w:szCs w:val="21"/>
          <w14:textFill>
            <w14:solidFill>
              <w14:schemeClr w14:val="tx1"/>
            </w14:solidFill>
          </w14:textFill>
        </w:rPr>
        <w:t>本培训等提升教师科研能力，第二</w:t>
      </w:r>
      <w:r>
        <w:rPr>
          <w:rFonts w:hint="eastAsia" w:ascii="华文仿宋" w:hAnsi="华文仿宋" w:eastAsia="华文仿宋"/>
          <w:color w:val="000000" w:themeColor="text1"/>
          <w:kern w:val="0"/>
          <w:sz w:val="21"/>
          <w:szCs w:val="21"/>
          <w14:textFill>
            <w14:solidFill>
              <w14:schemeClr w14:val="tx1"/>
            </w14:solidFill>
          </w14:textFill>
        </w:rPr>
        <w:t>条</w:t>
      </w:r>
      <w:r>
        <w:rPr>
          <w:rFonts w:ascii="华文仿宋" w:hAnsi="华文仿宋" w:eastAsia="华文仿宋"/>
          <w:color w:val="000000" w:themeColor="text1"/>
          <w:kern w:val="0"/>
          <w:sz w:val="21"/>
          <w:szCs w:val="21"/>
          <w14:textFill>
            <w14:solidFill>
              <w14:schemeClr w14:val="tx1"/>
            </w14:solidFill>
          </w14:textFill>
        </w:rPr>
        <w:t>线是教科研部门对课题</w:t>
      </w:r>
      <w:r>
        <w:rPr>
          <w:rFonts w:hint="eastAsia" w:ascii="华文仿宋" w:hAnsi="华文仿宋" w:eastAsia="华文仿宋"/>
          <w:color w:val="000000" w:themeColor="text1"/>
          <w:kern w:val="0"/>
          <w:sz w:val="21"/>
          <w:szCs w:val="21"/>
          <w14:textFill>
            <w14:solidFill>
              <w14:schemeClr w14:val="tx1"/>
            </w14:solidFill>
          </w14:textFill>
        </w:rPr>
        <w:t>和教改项目</w:t>
      </w:r>
      <w:r>
        <w:rPr>
          <w:rFonts w:ascii="华文仿宋" w:hAnsi="华文仿宋" w:eastAsia="华文仿宋"/>
          <w:color w:val="000000" w:themeColor="text1"/>
          <w:kern w:val="0"/>
          <w:sz w:val="21"/>
          <w:szCs w:val="21"/>
          <w14:textFill>
            <w14:solidFill>
              <w14:schemeClr w14:val="tx1"/>
            </w14:solidFill>
          </w14:textFill>
        </w:rPr>
        <w:t>的监督</w:t>
      </w:r>
      <w:r>
        <w:rPr>
          <w:rFonts w:hint="eastAsia" w:ascii="华文仿宋" w:hAnsi="华文仿宋" w:eastAsia="华文仿宋"/>
          <w:color w:val="000000" w:themeColor="text1"/>
          <w:kern w:val="0"/>
          <w:sz w:val="21"/>
          <w:szCs w:val="21"/>
          <w14:textFill>
            <w14:solidFill>
              <w14:schemeClr w14:val="tx1"/>
            </w14:solidFill>
          </w14:textFill>
        </w:rPr>
        <w:t>与</w:t>
      </w:r>
      <w:r>
        <w:rPr>
          <w:rFonts w:ascii="华文仿宋" w:hAnsi="华文仿宋" w:eastAsia="华文仿宋"/>
          <w:color w:val="000000" w:themeColor="text1"/>
          <w:kern w:val="0"/>
          <w:sz w:val="21"/>
          <w:szCs w:val="21"/>
          <w14:textFill>
            <w14:solidFill>
              <w14:schemeClr w14:val="tx1"/>
            </w14:solidFill>
          </w14:textFill>
        </w:rPr>
        <w:t>指导</w:t>
      </w:r>
      <w:r>
        <w:rPr>
          <w:rFonts w:hint="eastAsia" w:ascii="华文仿宋" w:hAnsi="华文仿宋" w:eastAsia="华文仿宋"/>
          <w:color w:val="000000" w:themeColor="text1"/>
          <w:kern w:val="0"/>
          <w:sz w:val="21"/>
          <w:szCs w:val="21"/>
          <w14:textFill>
            <w14:solidFill>
              <w14:schemeClr w14:val="tx1"/>
            </w14:solidFill>
          </w14:textFill>
        </w:rPr>
        <w:t>。</w:t>
      </w:r>
      <w:r>
        <w:rPr>
          <w:rFonts w:ascii="华文仿宋" w:hAnsi="华文仿宋" w:eastAsia="华文仿宋"/>
          <w:color w:val="000000" w:themeColor="text1"/>
          <w:kern w:val="0"/>
          <w:sz w:val="21"/>
          <w:szCs w:val="21"/>
          <w14:textFill>
            <w14:solidFill>
              <w14:schemeClr w14:val="tx1"/>
            </w14:solidFill>
          </w14:textFill>
        </w:rPr>
        <w:t>学校设置教科研督导室</w:t>
      </w:r>
      <w:r>
        <w:rPr>
          <w:rFonts w:hint="eastAsia" w:ascii="华文仿宋" w:hAnsi="华文仿宋" w:eastAsia="华文仿宋"/>
          <w:color w:val="000000" w:themeColor="text1"/>
          <w:kern w:val="0"/>
          <w:sz w:val="21"/>
          <w:szCs w:val="21"/>
          <w14:textFill>
            <w14:solidFill>
              <w14:schemeClr w14:val="tx1"/>
            </w14:solidFill>
          </w14:textFill>
        </w:rPr>
        <w:t>作为管理部门、学术委员会作为指导部门</w:t>
      </w:r>
      <w:r>
        <w:rPr>
          <w:rFonts w:ascii="华文仿宋" w:hAnsi="华文仿宋" w:eastAsia="华文仿宋"/>
          <w:color w:val="000000" w:themeColor="text1"/>
          <w:kern w:val="0"/>
          <w:sz w:val="21"/>
          <w:szCs w:val="21"/>
          <w14:textFill>
            <w14:solidFill>
              <w14:schemeClr w14:val="tx1"/>
            </w14:solidFill>
          </w14:textFill>
        </w:rPr>
        <w:t>、</w:t>
      </w:r>
      <w:r>
        <w:rPr>
          <w:rFonts w:hint="eastAsia" w:ascii="华文仿宋" w:hAnsi="华文仿宋" w:eastAsia="华文仿宋"/>
          <w:color w:val="000000" w:themeColor="text1"/>
          <w:kern w:val="0"/>
          <w:sz w:val="21"/>
          <w:szCs w:val="21"/>
          <w14:textFill>
            <w14:solidFill>
              <w14:schemeClr w14:val="tx1"/>
            </w14:solidFill>
          </w14:textFill>
        </w:rPr>
        <w:t>专业组学科组等作为执行部门的教科研联动机制</w:t>
      </w:r>
      <w:r>
        <w:rPr>
          <w:rFonts w:ascii="华文仿宋" w:hAnsi="华文仿宋" w:eastAsia="华文仿宋"/>
          <w:color w:val="000000" w:themeColor="text1"/>
          <w:kern w:val="0"/>
          <w:sz w:val="21"/>
          <w:szCs w:val="21"/>
          <w14:textFill>
            <w14:solidFill>
              <w14:schemeClr w14:val="tx1"/>
            </w14:solidFill>
          </w14:textFill>
        </w:rPr>
        <w:t>。学校的科研工作做到了有规划、有计划、有检查、有总结</w:t>
      </w:r>
      <w:r>
        <w:rPr>
          <w:rFonts w:hint="eastAsia" w:ascii="华文仿宋" w:hAnsi="华文仿宋" w:eastAsia="华文仿宋"/>
          <w:color w:val="000000" w:themeColor="text1"/>
          <w:kern w:val="0"/>
          <w:sz w:val="21"/>
          <w:szCs w:val="21"/>
          <w14:textFill>
            <w14:solidFill>
              <w14:schemeClr w14:val="tx1"/>
            </w14:solidFill>
          </w14:textFill>
        </w:rPr>
        <w:t>，促进了科研工作不断提升</w:t>
      </w:r>
      <w:r>
        <w:rPr>
          <w:rFonts w:ascii="华文仿宋" w:hAnsi="华文仿宋" w:eastAsia="华文仿宋"/>
          <w:color w:val="000000" w:themeColor="text1"/>
          <w:kern w:val="0"/>
          <w:sz w:val="21"/>
          <w:szCs w:val="21"/>
          <w14:textFill>
            <w14:solidFill>
              <w14:schemeClr w14:val="tx1"/>
            </w14:solidFill>
          </w14:textFill>
        </w:rPr>
        <w:t>。</w:t>
      </w:r>
    </w:p>
    <w:p>
      <w:pPr>
        <w:adjustRightInd w:val="0"/>
        <w:snapToGrid w:val="0"/>
        <w:spacing w:line="360" w:lineRule="auto"/>
        <w:ind w:firstLine="422" w:firstLineChars="200"/>
        <w:rPr>
          <w:rFonts w:eastAsiaTheme="minorEastAsia"/>
          <w:b/>
          <w:color w:val="000000" w:themeColor="text1"/>
          <w:sz w:val="21"/>
          <w:szCs w:val="21"/>
          <w14:textFill>
            <w14:solidFill>
              <w14:schemeClr w14:val="tx1"/>
            </w14:solidFill>
          </w14:textFill>
        </w:rPr>
      </w:pPr>
      <w:r>
        <w:rPr>
          <w:rFonts w:eastAsiaTheme="minorEastAsia"/>
          <w:b/>
          <w:color w:val="000000" w:themeColor="text1"/>
          <w:sz w:val="21"/>
          <w:szCs w:val="21"/>
          <w14:textFill>
            <w14:solidFill>
              <w14:schemeClr w14:val="tx1"/>
            </w14:solidFill>
          </w14:textFill>
        </w:rPr>
        <w:t>3.</w:t>
      </w:r>
      <w:r>
        <w:rPr>
          <w:rFonts w:hint="eastAsia" w:eastAsiaTheme="minorEastAsia"/>
          <w:b/>
          <w:color w:val="000000" w:themeColor="text1"/>
          <w:sz w:val="21"/>
          <w:szCs w:val="21"/>
          <w14:textFill>
            <w14:solidFill>
              <w14:schemeClr w14:val="tx1"/>
            </w14:solidFill>
          </w14:textFill>
        </w:rPr>
        <w:t>5</w:t>
      </w:r>
      <w:r>
        <w:rPr>
          <w:rFonts w:eastAsiaTheme="minorEastAsia"/>
          <w:b/>
          <w:color w:val="000000" w:themeColor="text1"/>
          <w:sz w:val="21"/>
          <w:szCs w:val="21"/>
          <w14:textFill>
            <w14:solidFill>
              <w14:schemeClr w14:val="tx1"/>
            </w14:solidFill>
          </w14:textFill>
        </w:rPr>
        <w:t xml:space="preserve"> 教师培养培训</w:t>
      </w:r>
    </w:p>
    <w:p>
      <w:pPr>
        <w:adjustRightInd w:val="0"/>
        <w:snapToGrid w:val="0"/>
        <w:spacing w:line="360" w:lineRule="auto"/>
        <w:ind w:firstLine="420" w:firstLineChars="200"/>
        <w:rPr>
          <w:rFonts w:eastAsiaTheme="minorEastAsia"/>
          <w:color w:val="000000" w:themeColor="text1"/>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“有奖必争、唯旗誓夺”是电气工程学校文化精髓的传承，彰显着电气人自强不息、勇于拼搏的精神。学校继续以“青</w:t>
      </w:r>
      <w:r>
        <w:rPr>
          <w:rFonts w:eastAsiaTheme="minorEastAsia"/>
          <w:color w:val="000000" w:themeColor="text1"/>
          <w:sz w:val="21"/>
          <w:szCs w:val="21"/>
          <w14:textFill>
            <w14:solidFill>
              <w14:schemeClr w14:val="tx1"/>
            </w14:solidFill>
          </w14:textFill>
        </w:rPr>
        <w:t>研会</w:t>
      </w:r>
      <w:r>
        <w:rPr>
          <w:rFonts w:hint="eastAsia" w:eastAsiaTheme="minorEastAsia"/>
          <w:color w:val="000000" w:themeColor="text1"/>
          <w:sz w:val="21"/>
          <w:szCs w:val="21"/>
          <w14:textFill>
            <w14:solidFill>
              <w14:schemeClr w14:val="tx1"/>
            </w14:solidFill>
          </w14:textFill>
        </w:rPr>
        <w:t>”为</w:t>
      </w:r>
      <w:r>
        <w:rPr>
          <w:rFonts w:eastAsiaTheme="minorEastAsia"/>
          <w:color w:val="000000" w:themeColor="text1"/>
          <w:sz w:val="21"/>
          <w:szCs w:val="21"/>
          <w14:textFill>
            <w14:solidFill>
              <w14:schemeClr w14:val="tx1"/>
            </w14:solidFill>
          </w14:textFill>
        </w:rPr>
        <w:t>抓手，促进学校青年教师的发展</w:t>
      </w:r>
      <w:r>
        <w:rPr>
          <w:rFonts w:hint="eastAsia" w:eastAsiaTheme="minorEastAsia"/>
          <w:color w:val="000000" w:themeColor="text1"/>
          <w:sz w:val="21"/>
          <w:szCs w:val="21"/>
          <w14:textFill>
            <w14:solidFill>
              <w14:schemeClr w14:val="tx1"/>
            </w14:solidFill>
          </w14:textFill>
        </w:rPr>
        <w:t>，引导青年教师在学校的改革发展中发挥作用，使更多的青年教师脱颖而出。青年教师发展研究会入选2020-2021年度北京市青年文明号创建集体名单。电子专业创新团队通过市教委验收。</w:t>
      </w:r>
    </w:p>
    <w:p>
      <w:pPr>
        <w:adjustRightInd w:val="0"/>
        <w:snapToGrid w:val="0"/>
        <w:spacing w:line="360" w:lineRule="auto"/>
        <w:ind w:firstLine="420" w:firstLineChars="200"/>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通过学习，唤醒广大教师的自觉：要努力成为一名党和人民满意的好教师，就要立德树人，时刻提醒自己要以德立身、以德立学、以德施教、以德育德，以高尚师德、人格魅力和学识风范教育感染学生，立志做“四有”好老师，当好学生引路人。学校新增在读博士1人，新</w:t>
      </w:r>
      <w:r>
        <w:rPr>
          <w:rFonts w:hint="eastAsia" w:eastAsiaTheme="minorEastAsia"/>
          <w:color w:val="000000" w:themeColor="text1"/>
          <w:sz w:val="21"/>
          <w:szCs w:val="21"/>
          <w14:textFill>
            <w14:solidFill>
              <w14:schemeClr w14:val="tx1"/>
            </w14:solidFill>
          </w14:textFill>
        </w:rPr>
        <w:t>增多名</w:t>
      </w:r>
      <w:r>
        <w:rPr>
          <w:rFonts w:eastAsiaTheme="minorEastAsia"/>
          <w:color w:val="000000" w:themeColor="text1"/>
          <w:sz w:val="21"/>
          <w:szCs w:val="21"/>
          <w14:textFill>
            <w14:solidFill>
              <w14:schemeClr w14:val="tx1"/>
            </w14:solidFill>
          </w14:textFill>
        </w:rPr>
        <w:t>在</w:t>
      </w:r>
      <w:r>
        <w:rPr>
          <w:rFonts w:hint="eastAsia" w:eastAsiaTheme="minorEastAsia"/>
          <w:color w:val="000000" w:themeColor="text1"/>
          <w:sz w:val="21"/>
          <w:szCs w:val="21"/>
          <w14:textFill>
            <w14:solidFill>
              <w14:schemeClr w14:val="tx1"/>
            </w14:solidFill>
          </w14:textFill>
        </w:rPr>
        <w:t>读</w:t>
      </w:r>
      <w:r>
        <w:rPr>
          <w:rFonts w:eastAsiaTheme="minorEastAsia"/>
          <w:color w:val="000000" w:themeColor="text1"/>
          <w:sz w:val="21"/>
          <w:szCs w:val="21"/>
          <w14:textFill>
            <w14:solidFill>
              <w14:schemeClr w14:val="tx1"/>
            </w14:solidFill>
          </w14:textFill>
        </w:rPr>
        <w:t>硕士研究生；新增北京市职业院校教师素质提升计划1名职教名师、2名专业带头人、3名优秀青年骨干教师、1个专业创新团队；1人获得“首都市民学习之星”称号；1人获得朝阳区“师德榜样”荣誉称号，2人获得朝阳区“师德先锋”荣誉称号；</w:t>
      </w:r>
      <w:r>
        <w:rPr>
          <w:rFonts w:hint="eastAsia" w:eastAsiaTheme="minorEastAsia"/>
          <w:color w:val="000000" w:themeColor="text1"/>
          <w:sz w:val="21"/>
          <w:szCs w:val="21"/>
          <w14:textFill>
            <w14:solidFill>
              <w14:schemeClr w14:val="tx1"/>
            </w14:solidFill>
          </w14:textFill>
        </w:rPr>
        <w:t>14人获得北京市教学能力大赛一等奖，4人获得国赛三等奖</w:t>
      </w:r>
      <w:r>
        <w:rPr>
          <w:rFonts w:eastAsiaTheme="minorEastAsia"/>
          <w:color w:val="000000" w:themeColor="text1"/>
          <w:sz w:val="21"/>
          <w:szCs w:val="21"/>
          <w14:textFill>
            <w14:solidFill>
              <w14:schemeClr w14:val="tx1"/>
            </w14:solidFill>
          </w14:textFill>
        </w:rPr>
        <w:t>。</w:t>
      </w:r>
    </w:p>
    <w:p>
      <w:pPr>
        <w:adjustRightInd w:val="0"/>
        <w:snapToGrid w:val="0"/>
        <w:spacing w:line="360" w:lineRule="auto"/>
        <w:ind w:firstLine="420" w:firstLineChars="200"/>
        <w:rPr>
          <w:rFonts w:eastAsiaTheme="minorEastAsia"/>
          <w:color w:val="000000" w:themeColor="text1"/>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对标职业标准，推进干部队伍的职业化、专业化、年轻化发展，鼓励基于团队的成家、成名、成才的教师专业发展，推进特级骨干教师的梯队建设。夯实文化知识基础，提升公共基础课教师的教学能力，推动课堂教学方式的改革。</w:t>
      </w:r>
    </w:p>
    <w:p>
      <w:pPr>
        <w:adjustRightInd w:val="0"/>
        <w:snapToGrid w:val="0"/>
        <w:spacing w:line="360" w:lineRule="auto"/>
        <w:ind w:firstLine="422" w:firstLineChars="200"/>
        <w:rPr>
          <w:rFonts w:eastAsiaTheme="minorEastAsia"/>
          <w:b/>
          <w:color w:val="000000" w:themeColor="text1"/>
          <w:sz w:val="21"/>
          <w:szCs w:val="21"/>
          <w14:textFill>
            <w14:solidFill>
              <w14:schemeClr w14:val="tx1"/>
            </w14:solidFill>
          </w14:textFill>
        </w:rPr>
      </w:pPr>
      <w:r>
        <w:rPr>
          <w:rFonts w:eastAsiaTheme="minorEastAsia"/>
          <w:b/>
          <w:color w:val="000000" w:themeColor="text1"/>
          <w:sz w:val="21"/>
          <w:szCs w:val="21"/>
          <w14:textFill>
            <w14:solidFill>
              <w14:schemeClr w14:val="tx1"/>
            </w14:solidFill>
          </w14:textFill>
        </w:rPr>
        <w:t>3.</w:t>
      </w:r>
      <w:r>
        <w:rPr>
          <w:rFonts w:hint="eastAsia" w:eastAsiaTheme="minorEastAsia"/>
          <w:b/>
          <w:color w:val="000000" w:themeColor="text1"/>
          <w:sz w:val="21"/>
          <w:szCs w:val="21"/>
          <w14:textFill>
            <w14:solidFill>
              <w14:schemeClr w14:val="tx1"/>
            </w14:solidFill>
          </w14:textFill>
        </w:rPr>
        <w:t>6</w:t>
      </w:r>
      <w:r>
        <w:rPr>
          <w:rFonts w:eastAsiaTheme="minorEastAsia"/>
          <w:b/>
          <w:color w:val="000000" w:themeColor="text1"/>
          <w:sz w:val="21"/>
          <w:szCs w:val="21"/>
          <w14:textFill>
            <w14:solidFill>
              <w14:schemeClr w14:val="tx1"/>
            </w14:solidFill>
          </w14:textFill>
        </w:rPr>
        <w:t xml:space="preserve"> 国际合作</w:t>
      </w:r>
    </w:p>
    <w:p>
      <w:pPr>
        <w:adjustRightInd w:val="0"/>
        <w:snapToGrid w:val="0"/>
        <w:spacing w:line="360" w:lineRule="auto"/>
        <w:ind w:firstLine="420" w:firstLineChars="200"/>
        <w:rPr>
          <w:rFonts w:eastAsiaTheme="minorEastAsia"/>
          <w:color w:val="000000" w:themeColor="text1"/>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学校积极参与联合国“责任管理教育原则”（The Principles for Responsible Management Education, 简写为PRME）中国网络成立会议，并成为会员。在学校教育教学中引入责任管理教育原则理念，在未来工科服务人才的教育教学过程中，充分融入责任管理、社会责任、可持续发展的理念，使培养出的人才秉承绿色发展理念更好地服务首都城市运行与保障。</w:t>
      </w:r>
    </w:p>
    <w:p>
      <w:pPr>
        <w:adjustRightInd w:val="0"/>
        <w:snapToGrid w:val="0"/>
        <w:spacing w:line="360" w:lineRule="auto"/>
        <w:ind w:firstLine="420" w:firstLineChars="200"/>
        <w:rPr>
          <w:rFonts w:ascii="华文仿宋" w:hAnsi="华文仿宋" w:eastAsia="华文仿宋"/>
          <w:color w:val="000000" w:themeColor="text1"/>
          <w:kern w:val="0"/>
          <w:sz w:val="21"/>
          <w:szCs w:val="21"/>
          <w14:textFill>
            <w14:solidFill>
              <w14:schemeClr w14:val="tx1"/>
            </w14:solidFill>
          </w14:textFill>
        </w:rPr>
      </w:pPr>
      <w:r>
        <w:rPr>
          <w:rFonts w:hint="eastAsia" w:ascii="华文仿宋" w:hAnsi="华文仿宋" w:eastAsia="华文仿宋"/>
          <w:color w:val="000000" w:themeColor="text1"/>
          <w:kern w:val="0"/>
          <w:sz w:val="21"/>
          <w:szCs w:val="21"/>
          <w14:textFill>
            <w14:solidFill>
              <w14:schemeClr w14:val="tx1"/>
            </w14:solidFill>
          </w14:textFill>
        </w:rPr>
        <w:t>【案例分享】引入国际绿色项目管理, 推进学校可持续发展</w:t>
      </w:r>
    </w:p>
    <w:p>
      <w:pPr>
        <w:adjustRightInd w:val="0"/>
        <w:snapToGrid w:val="0"/>
        <w:spacing w:line="360" w:lineRule="auto"/>
        <w:ind w:firstLine="420" w:firstLineChars="200"/>
        <w:rPr>
          <w:rFonts w:eastAsiaTheme="minorEastAsia"/>
          <w:color w:val="000000" w:themeColor="text1"/>
          <w:sz w:val="21"/>
          <w:szCs w:val="21"/>
          <w14:textFill>
            <w14:solidFill>
              <w14:schemeClr w14:val="tx1"/>
            </w14:solidFill>
          </w14:textFill>
        </w:rPr>
      </w:pPr>
      <w:r>
        <w:rPr>
          <w:rFonts w:hint="eastAsia" w:ascii="华文仿宋" w:hAnsi="华文仿宋" w:eastAsia="华文仿宋"/>
          <w:color w:val="000000" w:themeColor="text1"/>
          <w:kern w:val="0"/>
          <w:sz w:val="21"/>
          <w:szCs w:val="21"/>
          <w14:textFill>
            <w14:solidFill>
              <w14:schemeClr w14:val="tx1"/>
            </w14:solidFill>
          </w14:textFill>
        </w:rPr>
        <w:t>北京市电气工程学校引入国际绿色项目管理（GPM）,进一步提高办学层次和发展内涵，努力打造科技电气、绿色电气、美丽电气、人文电气。学校将可持续发展理念纳入到学校的发展使命和愿景中，明确将可持续发展作为学校重要的工作内容，明确了绿色发展的理念，从人际和谐、人与自然和谐的角度出发，将绿色项目管理理念辅助管理实践。通过绿色校园建设、绿色人才培养和绿色后勤服务3种不同的路径参与绿色发展，学校因地制宜开展绿色校园建设，突显了特色环境的育人功能；言传身教开展绿色人才培养，将绿色技能培养融入学生教育过程；管评分离开展绿色后勤服务，以绿色评价促进了服务育人水平提升。</w:t>
      </w:r>
    </w:p>
    <w:p>
      <w:pPr>
        <w:adjustRightInd w:val="0"/>
        <w:snapToGrid w:val="0"/>
        <w:spacing w:line="360" w:lineRule="auto"/>
        <w:ind w:firstLine="413" w:firstLineChars="196"/>
        <w:rPr>
          <w:rFonts w:ascii="仿宋_GB2312" w:hAnsi="仿宋"/>
          <w:color w:val="000000" w:themeColor="text1"/>
          <w:szCs w:val="32"/>
          <w14:textFill>
            <w14:solidFill>
              <w14:schemeClr w14:val="tx1"/>
            </w14:solidFill>
          </w14:textFill>
        </w:rPr>
      </w:pPr>
      <w:r>
        <w:rPr>
          <w:rFonts w:eastAsiaTheme="minorEastAsia"/>
          <w:b/>
          <w:color w:val="000000" w:themeColor="text1"/>
          <w:sz w:val="21"/>
          <w:szCs w:val="21"/>
          <w14:textFill>
            <w14:solidFill>
              <w14:schemeClr w14:val="tx1"/>
            </w14:solidFill>
          </w14:textFill>
        </w:rPr>
        <w:t>3.</w:t>
      </w:r>
      <w:r>
        <w:rPr>
          <w:rFonts w:hint="eastAsia" w:eastAsiaTheme="minorEastAsia"/>
          <w:b/>
          <w:color w:val="000000" w:themeColor="text1"/>
          <w:sz w:val="21"/>
          <w:szCs w:val="21"/>
          <w14:textFill>
            <w14:solidFill>
              <w14:schemeClr w14:val="tx1"/>
            </w14:solidFill>
          </w14:textFill>
        </w:rPr>
        <w:t>7</w:t>
      </w:r>
      <w:r>
        <w:rPr>
          <w:rFonts w:eastAsiaTheme="minorEastAsia"/>
          <w:b/>
          <w:color w:val="000000" w:themeColor="text1"/>
          <w:sz w:val="21"/>
          <w:szCs w:val="21"/>
          <w14:textFill>
            <w14:solidFill>
              <w14:schemeClr w14:val="tx1"/>
            </w14:solidFill>
          </w14:textFill>
        </w:rPr>
        <w:t xml:space="preserve"> 规范管理情况</w:t>
      </w:r>
    </w:p>
    <w:p>
      <w:pPr>
        <w:adjustRightInd w:val="0"/>
        <w:snapToGrid w:val="0"/>
        <w:spacing w:line="360" w:lineRule="auto"/>
        <w:ind w:firstLine="420" w:firstLineChars="200"/>
        <w:rPr>
          <w:rFonts w:eastAsiaTheme="minorEastAsia"/>
          <w:color w:val="000000" w:themeColor="text1"/>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依据高品质学校建设和ISO9001质量管理认证项目，细化学校规章制度，落实校区管理责任制，实现项目制的表格化管理，做到凡事有准则，凡事有程序，凡事有监督，凡事有负责，保证了学校各项工作能紧紧围绕着教育教学质量目标，和谐、高效地开展。</w:t>
      </w:r>
      <w:r>
        <w:rPr>
          <w:rFonts w:eastAsiaTheme="minorEastAsia"/>
          <w:color w:val="000000" w:themeColor="text1"/>
          <w:sz w:val="21"/>
          <w:szCs w:val="21"/>
          <w14:textFill>
            <w14:solidFill>
              <w14:schemeClr w14:val="tx1"/>
            </w14:solidFill>
          </w14:textFill>
        </w:rPr>
        <w:t>截至20</w:t>
      </w:r>
      <w:r>
        <w:rPr>
          <w:rFonts w:hint="eastAsia" w:eastAsiaTheme="minorEastAsia"/>
          <w:color w:val="000000" w:themeColor="text1"/>
          <w:sz w:val="21"/>
          <w:szCs w:val="21"/>
          <w14:textFill>
            <w14:solidFill>
              <w14:schemeClr w14:val="tx1"/>
            </w14:solidFill>
          </w14:textFill>
        </w:rPr>
        <w:t>21</w:t>
      </w:r>
      <w:r>
        <w:rPr>
          <w:rFonts w:eastAsiaTheme="minorEastAsia"/>
          <w:color w:val="000000" w:themeColor="text1"/>
          <w:sz w:val="21"/>
          <w:szCs w:val="21"/>
          <w14:textFill>
            <w14:solidFill>
              <w14:schemeClr w14:val="tx1"/>
            </w14:solidFill>
          </w14:textFill>
        </w:rPr>
        <w:t>年</w:t>
      </w:r>
      <w:r>
        <w:rPr>
          <w:rFonts w:hint="eastAsia" w:eastAsiaTheme="minorEastAsia"/>
          <w:color w:val="000000" w:themeColor="text1"/>
          <w:sz w:val="21"/>
          <w:szCs w:val="21"/>
          <w14:textFill>
            <w14:solidFill>
              <w14:schemeClr w14:val="tx1"/>
            </w14:solidFill>
          </w14:textFill>
        </w:rPr>
        <w:t>7</w:t>
      </w:r>
      <w:r>
        <w:rPr>
          <w:rFonts w:eastAsiaTheme="minorEastAsia"/>
          <w:color w:val="000000" w:themeColor="text1"/>
          <w:sz w:val="21"/>
          <w:szCs w:val="21"/>
          <w14:textFill>
            <w14:solidFill>
              <w14:schemeClr w14:val="tx1"/>
            </w14:solidFill>
          </w14:textFill>
        </w:rPr>
        <w:t>月，实现了管庄、将台、甘露园三个校区ISO9001质量管理体系认证的全覆盖。</w:t>
      </w:r>
    </w:p>
    <w:p>
      <w:pPr>
        <w:adjustRightInd w:val="0"/>
        <w:snapToGrid w:val="0"/>
        <w:spacing w:line="360" w:lineRule="auto"/>
        <w:ind w:firstLine="420" w:firstLineChars="200"/>
        <w:rPr>
          <w:rFonts w:ascii="华文仿宋" w:hAnsi="华文仿宋" w:eastAsia="华文仿宋"/>
          <w:color w:val="000000" w:themeColor="text1"/>
          <w:kern w:val="0"/>
          <w:sz w:val="21"/>
          <w:szCs w:val="21"/>
          <w14:textFill>
            <w14:solidFill>
              <w14:schemeClr w14:val="tx1"/>
            </w14:solidFill>
          </w14:textFill>
        </w:rPr>
      </w:pPr>
      <w:r>
        <w:rPr>
          <w:rFonts w:hint="eastAsia" w:ascii="华文仿宋" w:hAnsi="华文仿宋" w:eastAsia="华文仿宋"/>
          <w:color w:val="000000" w:themeColor="text1"/>
          <w:kern w:val="0"/>
          <w:sz w:val="21"/>
          <w:szCs w:val="21"/>
          <w14:textFill>
            <w14:solidFill>
              <w14:schemeClr w14:val="tx1"/>
            </w14:solidFill>
          </w14:textFill>
        </w:rPr>
        <w:t>【案例分享】抓办学理念，引领方向，全面提升治理能力</w:t>
      </w:r>
    </w:p>
    <w:p>
      <w:pPr>
        <w:adjustRightInd w:val="0"/>
        <w:snapToGrid w:val="0"/>
        <w:spacing w:line="360" w:lineRule="auto"/>
        <w:ind w:firstLine="420" w:firstLineChars="200"/>
        <w:rPr>
          <w:rFonts w:ascii="华文仿宋" w:hAnsi="华文仿宋" w:eastAsia="华文仿宋"/>
          <w:color w:val="000000" w:themeColor="text1"/>
          <w:kern w:val="0"/>
          <w:sz w:val="21"/>
          <w:szCs w:val="21"/>
          <w14:textFill>
            <w14:solidFill>
              <w14:schemeClr w14:val="tx1"/>
            </w14:solidFill>
          </w14:textFill>
        </w:rPr>
      </w:pPr>
      <w:r>
        <w:rPr>
          <w:rFonts w:hint="eastAsia" w:ascii="华文仿宋" w:hAnsi="华文仿宋" w:eastAsia="华文仿宋"/>
          <w:b/>
          <w:bCs/>
          <w:color w:val="000000" w:themeColor="text1"/>
          <w:kern w:val="0"/>
          <w:sz w:val="21"/>
          <w:szCs w:val="21"/>
          <w14:textFill>
            <w14:solidFill>
              <w14:schemeClr w14:val="tx1"/>
            </w14:solidFill>
          </w14:textFill>
        </w:rPr>
        <w:t>转变学校治理方式，完善现代学校管理制度。</w:t>
      </w:r>
      <w:r>
        <w:rPr>
          <w:rFonts w:hint="eastAsia" w:ascii="华文仿宋" w:hAnsi="华文仿宋" w:eastAsia="华文仿宋"/>
          <w:color w:val="000000" w:themeColor="text1"/>
          <w:kern w:val="0"/>
          <w:sz w:val="21"/>
          <w:szCs w:val="21"/>
          <w14:textFill>
            <w14:solidFill>
              <w14:schemeClr w14:val="tx1"/>
            </w14:solidFill>
          </w14:textFill>
        </w:rPr>
        <w:t>进一步完善了现代学校管理制度和治理体系，针对多址办学的实际，建构“党组织领导、校长负责、专家治学、民主管理、企业参与、社会监督”的治理结构。结合多址办学特点和现代学校治理要求，修订规章制度，实现依法治理。突出学校学术委员会的学术治理地位，强化教代会的民主参与职能，创新多元主体治理模式，深化产教融合，引企入校，实现产学研多主体合作机制。</w:t>
      </w:r>
    </w:p>
    <w:p>
      <w:pPr>
        <w:adjustRightInd w:val="0"/>
        <w:snapToGrid w:val="0"/>
        <w:spacing w:line="360" w:lineRule="auto"/>
        <w:ind w:firstLine="420" w:firstLineChars="200"/>
        <w:rPr>
          <w:rFonts w:ascii="华文仿宋" w:hAnsi="华文仿宋" w:eastAsia="华文仿宋"/>
          <w:color w:val="000000" w:themeColor="text1"/>
          <w:kern w:val="0"/>
          <w:sz w:val="21"/>
          <w:szCs w:val="21"/>
          <w14:textFill>
            <w14:solidFill>
              <w14:schemeClr w14:val="tx1"/>
            </w14:solidFill>
          </w14:textFill>
        </w:rPr>
      </w:pPr>
      <w:r>
        <w:rPr>
          <w:rFonts w:hint="eastAsia" w:ascii="华文仿宋" w:hAnsi="华文仿宋" w:eastAsia="华文仿宋"/>
          <w:b/>
          <w:bCs/>
          <w:color w:val="000000" w:themeColor="text1"/>
          <w:kern w:val="0"/>
          <w:sz w:val="21"/>
          <w:szCs w:val="21"/>
          <w14:textFill>
            <w14:solidFill>
              <w14:schemeClr w14:val="tx1"/>
            </w14:solidFill>
          </w14:textFill>
        </w:rPr>
        <w:t>转变学校管理方式，建立校区协同联动模式。</w:t>
      </w:r>
      <w:r>
        <w:rPr>
          <w:rFonts w:hint="eastAsia" w:ascii="华文仿宋" w:hAnsi="华文仿宋" w:eastAsia="华文仿宋"/>
          <w:color w:val="000000" w:themeColor="text1"/>
          <w:kern w:val="0"/>
          <w:sz w:val="21"/>
          <w:szCs w:val="21"/>
          <w14:textFill>
            <w14:solidFill>
              <w14:schemeClr w14:val="tx1"/>
            </w14:solidFill>
          </w14:textFill>
        </w:rPr>
        <w:t>实施“内控外监，双循环标准化建设”，连续5年通过ISO9001质量体系认证，推动学校由规范化管理走向精细化管理，由层级管理走向事业部、项目制管理，提高了管理效能。建立起将先进理念行为化、优秀行为标准化、标准行为程序化的日常绩效考核办法和有效激励机制。</w:t>
      </w:r>
    </w:p>
    <w:p>
      <w:pPr>
        <w:adjustRightInd w:val="0"/>
        <w:snapToGrid w:val="0"/>
        <w:spacing w:line="360" w:lineRule="auto"/>
        <w:ind w:firstLine="420" w:firstLineChars="200"/>
        <w:rPr>
          <w:rFonts w:eastAsiaTheme="minorEastAsia"/>
          <w:color w:val="000000" w:themeColor="text1"/>
          <w:sz w:val="21"/>
          <w:szCs w:val="21"/>
          <w14:textFill>
            <w14:solidFill>
              <w14:schemeClr w14:val="tx1"/>
            </w14:solidFill>
          </w14:textFill>
        </w:rPr>
      </w:pPr>
      <w:r>
        <w:rPr>
          <w:rFonts w:hint="eastAsia" w:ascii="华文仿宋" w:hAnsi="华文仿宋" w:eastAsia="华文仿宋"/>
          <w:b/>
          <w:bCs/>
          <w:color w:val="000000" w:themeColor="text1"/>
          <w:kern w:val="0"/>
          <w:sz w:val="21"/>
          <w:szCs w:val="21"/>
          <w14:textFill>
            <w14:solidFill>
              <w14:schemeClr w14:val="tx1"/>
            </w14:solidFill>
          </w14:textFill>
        </w:rPr>
        <w:t>转变学校发展方式，着力校企联合协同创新。</w:t>
      </w:r>
      <w:r>
        <w:rPr>
          <w:rFonts w:hint="eastAsia" w:ascii="华文仿宋" w:hAnsi="华文仿宋" w:eastAsia="华文仿宋"/>
          <w:color w:val="000000" w:themeColor="text1"/>
          <w:kern w:val="0"/>
          <w:sz w:val="21"/>
          <w:szCs w:val="21"/>
          <w14:textFill>
            <w14:solidFill>
              <w14:schemeClr w14:val="tx1"/>
            </w14:solidFill>
          </w14:textFill>
        </w:rPr>
        <w:t>举办了3所不同职能的社会培训学校，构建多元培训服务供给体系、“岗课证分”一体化课程培训体系和技术服务创新平台，实现了学校、社会、企业合作共赢的局面。十三五期间社会服务总量超10万人次。</w:t>
      </w:r>
    </w:p>
    <w:p>
      <w:pPr>
        <w:adjustRightInd w:val="0"/>
        <w:snapToGrid w:val="0"/>
        <w:spacing w:line="360" w:lineRule="auto"/>
        <w:ind w:firstLine="420" w:firstLineChars="200"/>
        <w:rPr>
          <w:rFonts w:ascii="华文仿宋" w:hAnsi="华文仿宋" w:eastAsia="华文仿宋"/>
          <w:color w:val="000000" w:themeColor="text1"/>
          <w:kern w:val="0"/>
          <w:sz w:val="21"/>
          <w:szCs w:val="21"/>
          <w14:textFill>
            <w14:solidFill>
              <w14:schemeClr w14:val="tx1"/>
            </w14:solidFill>
          </w14:textFill>
        </w:rPr>
      </w:pPr>
      <w:r>
        <w:rPr>
          <w:rFonts w:hint="eastAsia" w:ascii="华文仿宋" w:hAnsi="华文仿宋" w:eastAsia="华文仿宋"/>
          <w:color w:val="000000" w:themeColor="text1"/>
          <w:kern w:val="0"/>
          <w:sz w:val="21"/>
          <w:szCs w:val="21"/>
          <w14:textFill>
            <w14:solidFill>
              <w14:schemeClr w14:val="tx1"/>
            </w14:solidFill>
          </w14:textFill>
        </w:rPr>
        <w:t>【案例分享】以评促建，以评促改，构建多样化</w:t>
      </w:r>
      <w:r>
        <w:rPr>
          <w:rFonts w:hint="eastAsia" w:ascii="华文仿宋" w:hAnsi="华文仿宋" w:eastAsia="华文仿宋"/>
          <w:color w:val="000000" w:themeColor="text1"/>
          <w:kern w:val="0"/>
          <w:sz w:val="21"/>
          <w:szCs w:val="21"/>
          <w:lang w:val="en-US" w:eastAsia="zh-CN"/>
          <w14:textFill>
            <w14:solidFill>
              <w14:schemeClr w14:val="tx1"/>
            </w14:solidFill>
          </w14:textFill>
        </w:rPr>
        <w:t>人才</w:t>
      </w:r>
      <w:r>
        <w:rPr>
          <w:rFonts w:hint="eastAsia" w:ascii="华文仿宋" w:hAnsi="华文仿宋" w:eastAsia="华文仿宋"/>
          <w:color w:val="000000" w:themeColor="text1"/>
          <w:kern w:val="0"/>
          <w:sz w:val="21"/>
          <w:szCs w:val="21"/>
          <w14:textFill>
            <w14:solidFill>
              <w14:schemeClr w14:val="tx1"/>
            </w14:solidFill>
          </w14:textFill>
        </w:rPr>
        <w:t>评价体系</w:t>
      </w:r>
    </w:p>
    <w:p>
      <w:pPr>
        <w:adjustRightInd w:val="0"/>
        <w:snapToGrid w:val="0"/>
        <w:spacing w:line="360" w:lineRule="auto"/>
        <w:ind w:firstLine="420" w:firstLineChars="200"/>
        <w:rPr>
          <w:rFonts w:ascii="华文仿宋" w:hAnsi="华文仿宋" w:eastAsia="华文仿宋"/>
          <w:color w:val="000000" w:themeColor="text1"/>
          <w:kern w:val="0"/>
          <w:sz w:val="21"/>
          <w:szCs w:val="21"/>
          <w14:textFill>
            <w14:solidFill>
              <w14:schemeClr w14:val="tx1"/>
            </w14:solidFill>
          </w14:textFill>
        </w:rPr>
      </w:pPr>
      <w:r>
        <w:rPr>
          <w:rFonts w:hint="eastAsia" w:ascii="华文仿宋" w:hAnsi="华文仿宋" w:eastAsia="华文仿宋"/>
          <w:color w:val="000000" w:themeColor="text1"/>
          <w:kern w:val="0"/>
          <w:sz w:val="21"/>
          <w:szCs w:val="21"/>
          <w14:textFill>
            <w14:solidFill>
              <w14:schemeClr w14:val="tx1"/>
            </w14:solidFill>
          </w14:textFill>
        </w:rPr>
        <w:t>深入挖掘北京市中职学校学生职业素养护照学生数据，以该项目为抓手，深化学生综合评价机制改革，运用互联网思维和大数据、云计算技术，组成“云、网、端”育人新形态，从“职业精神”和“职业行为”的4个维度、20项内容对学生进行全过程、全方位评价，构建以素养学分为核心的立体评价体系，不断探索不同维度素养指标的培养载体，力争实现评价主体多元、内容多维、方法多样、过程动态，以促进学生多元发展、个性发展为出发点，全程记录学生的成长，客观评价学生的发展，全面评定学生的综合素养。</w:t>
      </w:r>
    </w:p>
    <w:p>
      <w:pPr>
        <w:adjustRightInd w:val="0"/>
        <w:snapToGrid w:val="0"/>
        <w:spacing w:line="360" w:lineRule="auto"/>
        <w:ind w:firstLine="422" w:firstLineChars="200"/>
        <w:rPr>
          <w:rFonts w:eastAsiaTheme="minorEastAsia"/>
          <w:b/>
          <w:color w:val="000000" w:themeColor="text1"/>
          <w:sz w:val="21"/>
          <w:szCs w:val="21"/>
          <w14:textFill>
            <w14:solidFill>
              <w14:schemeClr w14:val="tx1"/>
            </w14:solidFill>
          </w14:textFill>
        </w:rPr>
      </w:pPr>
      <w:r>
        <w:rPr>
          <w:rFonts w:eastAsiaTheme="minorEastAsia"/>
          <w:b/>
          <w:color w:val="000000" w:themeColor="text1"/>
          <w:sz w:val="21"/>
          <w:szCs w:val="21"/>
          <w14:textFill>
            <w14:solidFill>
              <w14:schemeClr w14:val="tx1"/>
            </w14:solidFill>
          </w14:textFill>
        </w:rPr>
        <w:t>3.8党建情况</w:t>
      </w:r>
    </w:p>
    <w:p>
      <w:pPr>
        <w:adjustRightInd w:val="0"/>
        <w:snapToGrid w:val="0"/>
        <w:spacing w:line="360" w:lineRule="auto"/>
        <w:ind w:firstLine="420" w:firstLineChars="200"/>
        <w:rPr>
          <w:rFonts w:eastAsiaTheme="minorEastAsia"/>
          <w:color w:val="000000" w:themeColor="text1"/>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北京市电气工程学校党总支以《朝阳区教育系统“基层建设年”三年行动计划》为指导，深入落实朝阳区教工委《关于加强中小学校党的建设工作的意见》，围绕学校创新发展的目标，进一步夯实党建工作基础，落实全面从严治党责任，紧贴学校发展实际，充分发挥党组织的战斗堡垒和全体党员的先锋模范作用。</w:t>
      </w:r>
    </w:p>
    <w:p>
      <w:pPr>
        <w:adjustRightInd w:val="0"/>
        <w:snapToGrid w:val="0"/>
        <w:spacing w:line="360" w:lineRule="auto"/>
        <w:ind w:firstLine="422" w:firstLineChars="200"/>
        <w:rPr>
          <w:rFonts w:eastAsiaTheme="minorEastAsia"/>
          <w:color w:val="000000" w:themeColor="text1"/>
          <w:sz w:val="21"/>
          <w:szCs w:val="21"/>
          <w14:textFill>
            <w14:solidFill>
              <w14:schemeClr w14:val="tx1"/>
            </w14:solidFill>
          </w14:textFill>
        </w:rPr>
      </w:pPr>
      <w:r>
        <w:rPr>
          <w:rFonts w:eastAsiaTheme="minorEastAsia"/>
          <w:b/>
          <w:color w:val="000000" w:themeColor="text1"/>
          <w:sz w:val="21"/>
          <w:szCs w:val="21"/>
          <w14:textFill>
            <w14:solidFill>
              <w14:schemeClr w14:val="tx1"/>
            </w14:solidFill>
          </w14:textFill>
        </w:rPr>
        <w:t>3.8.1</w:t>
      </w:r>
      <w:r>
        <w:rPr>
          <w:rFonts w:hint="eastAsia" w:eastAsiaTheme="minorEastAsia"/>
          <w:b/>
          <w:color w:val="000000" w:themeColor="text1"/>
          <w:sz w:val="21"/>
          <w:szCs w:val="21"/>
          <w14:textFill>
            <w14:solidFill>
              <w14:schemeClr w14:val="tx1"/>
            </w14:solidFill>
          </w14:textFill>
        </w:rPr>
        <w:t>加强干部队伍建设，重点培养七种能力。</w:t>
      </w:r>
      <w:r>
        <w:rPr>
          <w:rFonts w:hint="eastAsia" w:eastAsiaTheme="minorEastAsia"/>
          <w:color w:val="000000" w:themeColor="text1"/>
          <w:sz w:val="21"/>
          <w:szCs w:val="21"/>
          <w14:textFill>
            <w14:solidFill>
              <w14:schemeClr w14:val="tx1"/>
            </w14:solidFill>
          </w14:textFill>
        </w:rPr>
        <w:t>按照习近平总书记提出的提高干部的七种能力要求，学校在干部的选拔和培养中注重干部的政治能力、调查研究能力、科学决策能力、攻坚能力、应急处突能力、群众工作能力、抓落实能力。在工作中给年轻干部压担子、搭台子，帮助年轻干部成长。党总支坚持带领干部学习，利用中心组系列学习，增强了干部责任感和做好工作的内在动力；班子成员通过制定个人主体责任清单，再次明确全面从严治党的各项要求；通过会议，在重点时期和节日进行干部集体廉洁自律教育，填写党风廉政自查表，对个人廉政风险点进行梳理，做到三提前，防止“四风”问题。按照《干部考核方案》，每月进行干部考核工作，具体分析强化考核结果运用，实行绩效考评、民主测评结果与年度考核评优相挂钩，绩效奖金分配与年度考核等次相挂钩，激发了干部工作干劲和动力，发挥了考核工作“指挥棒”“指南针”和“驱动器”作用。</w:t>
      </w:r>
    </w:p>
    <w:p>
      <w:pPr>
        <w:adjustRightInd w:val="0"/>
        <w:snapToGrid w:val="0"/>
        <w:spacing w:line="360" w:lineRule="auto"/>
        <w:ind w:firstLine="422" w:firstLineChars="200"/>
        <w:rPr>
          <w:rFonts w:eastAsiaTheme="minorEastAsia"/>
          <w:color w:val="000000" w:themeColor="text1"/>
          <w:sz w:val="21"/>
          <w:szCs w:val="21"/>
          <w14:textFill>
            <w14:solidFill>
              <w14:schemeClr w14:val="tx1"/>
            </w14:solidFill>
          </w14:textFill>
        </w:rPr>
      </w:pPr>
      <w:r>
        <w:rPr>
          <w:rFonts w:eastAsiaTheme="minorEastAsia"/>
          <w:b/>
          <w:color w:val="000000" w:themeColor="text1"/>
          <w:sz w:val="21"/>
          <w:szCs w:val="21"/>
          <w14:textFill>
            <w14:solidFill>
              <w14:schemeClr w14:val="tx1"/>
            </w14:solidFill>
          </w14:textFill>
        </w:rPr>
        <w:t>3.8.</w:t>
      </w:r>
      <w:r>
        <w:rPr>
          <w:rFonts w:hint="eastAsia" w:eastAsiaTheme="minorEastAsia"/>
          <w:b/>
          <w:color w:val="000000" w:themeColor="text1"/>
          <w:sz w:val="21"/>
          <w:szCs w:val="21"/>
          <w14:textFill>
            <w14:solidFill>
              <w14:schemeClr w14:val="tx1"/>
            </w14:solidFill>
          </w14:textFill>
        </w:rPr>
        <w:t>2坚持思想政治引领，创建学习型党组织。</w:t>
      </w:r>
      <w:r>
        <w:rPr>
          <w:rFonts w:hint="eastAsia" w:eastAsiaTheme="minorEastAsia"/>
          <w:color w:val="000000" w:themeColor="text1"/>
          <w:sz w:val="21"/>
          <w:szCs w:val="21"/>
          <w14:textFill>
            <w14:solidFill>
              <w14:schemeClr w14:val="tx1"/>
            </w14:solidFill>
          </w14:textFill>
        </w:rPr>
        <w:t>坚持严格落实《关于新形势下党内政治生活的若干准则》，通过规范教工政治学习时间和内容，开展党史学习，定期开展书记讲党课、党员上党课活动。根据党建工作要求学校制作印发了《党员手册》，按照三阶段进度，9方面学习内容，使党史教育全年始终贯穿组织生活，进一步提高站位、锤炼党性、深化教育。学校总支为党员购置系类党史学习用书，组织党员外出参观首都博物馆“庆祝中国共产党成立100周年特展”、平北抗日纪念馆；通过学习强国APP每日达标，主题党日活动，开展“七个一”活动、“百节党史微党课献礼建党100周年”活动，党员师德演讲，对党员进行评比表彰等形式，鼓励党员深入地学习。</w:t>
      </w:r>
    </w:p>
    <w:p>
      <w:pPr>
        <w:adjustRightInd w:val="0"/>
        <w:snapToGrid w:val="0"/>
        <w:spacing w:line="360" w:lineRule="auto"/>
        <w:ind w:firstLine="422" w:firstLineChars="200"/>
        <w:rPr>
          <w:rFonts w:eastAsiaTheme="minorEastAsia"/>
          <w:b/>
          <w:color w:val="000000" w:themeColor="text1"/>
          <w:sz w:val="21"/>
          <w:szCs w:val="21"/>
          <w14:textFill>
            <w14:solidFill>
              <w14:schemeClr w14:val="tx1"/>
            </w14:solidFill>
          </w14:textFill>
        </w:rPr>
      </w:pPr>
      <w:r>
        <w:rPr>
          <w:rFonts w:eastAsiaTheme="minorEastAsia"/>
          <w:b/>
          <w:color w:val="000000" w:themeColor="text1"/>
          <w:sz w:val="21"/>
          <w:szCs w:val="21"/>
          <w14:textFill>
            <w14:solidFill>
              <w14:schemeClr w14:val="tx1"/>
            </w14:solidFill>
          </w14:textFill>
        </w:rPr>
        <w:t>3.8.</w:t>
      </w:r>
      <w:r>
        <w:rPr>
          <w:rFonts w:hint="eastAsia" w:eastAsiaTheme="minorEastAsia"/>
          <w:b/>
          <w:color w:val="000000" w:themeColor="text1"/>
          <w:sz w:val="21"/>
          <w:szCs w:val="21"/>
          <w14:textFill>
            <w14:solidFill>
              <w14:schemeClr w14:val="tx1"/>
            </w14:solidFill>
          </w14:textFill>
        </w:rPr>
        <w:t>3加强思想引领，开展党员作用提升行动，促进示范引领作用</w:t>
      </w:r>
    </w:p>
    <w:p>
      <w:pPr>
        <w:adjustRightInd w:val="0"/>
        <w:snapToGrid w:val="0"/>
        <w:spacing w:line="360" w:lineRule="auto"/>
        <w:ind w:firstLine="420" w:firstLineChars="200"/>
        <w:rPr>
          <w:rFonts w:eastAsiaTheme="minorEastAsia"/>
          <w:color w:val="000000" w:themeColor="text1"/>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进一步发挥党组织政治引领作用和广大党员先锋模范作用。一是围绕中心工作，岗位建功，通过“四亮四比”（亮身份、亮职责、亮承诺、亮行动，比技能、比实绩、比服务、比引领），激励党员教职工落实立德树人根本任务、勇于当先锋、勤于做表率，以更加饱满热情、更加优良作风完成好各项任务。</w:t>
      </w:r>
    </w:p>
    <w:p>
      <w:pPr>
        <w:adjustRightInd w:val="0"/>
        <w:snapToGrid w:val="0"/>
        <w:spacing w:line="360" w:lineRule="auto"/>
        <w:ind w:firstLine="420" w:firstLineChars="200"/>
        <w:rPr>
          <w:rFonts w:eastAsiaTheme="minorEastAsia"/>
          <w:color w:val="000000" w:themeColor="text1"/>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二是党总支号召全体党员每人对接一位潜能生，通过每周至少一次与学生面谈，每周至少一次与班主任了解学生情况，每次党小组会一次汇报对接情况，每学年至少一次家访的形式，让党员教师近距离了解学生的内心世界，帮助学生增强校园适应性，顺利完成学业，提高专业技能，在学生心中树立共产党员引领示范作用。</w:t>
      </w:r>
    </w:p>
    <w:p>
      <w:pPr>
        <w:adjustRightInd w:val="0"/>
        <w:snapToGrid w:val="0"/>
        <w:spacing w:line="360" w:lineRule="auto"/>
        <w:ind w:firstLine="420" w:firstLineChars="200"/>
        <w:rPr>
          <w:rFonts w:eastAsiaTheme="minorEastAsia"/>
          <w:color w:val="000000" w:themeColor="text1"/>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三是党员融入区域党建，落实“四方责任”。学校助力脱贫攻坚，与5所学校建立协同发展关系，与6所学校建立“精准扶贫、对口帮扶”关系，全校干部党员开展消费扶贫采购卓资县农副产品共计13657元，全校教职工献爱心活动共捐款17170元；鼓励党员双报到活动，党员积极开展社区服务，参与社区垃圾分类工作，做好垃圾分类桶前值守，全年全校在职党员共开展活动350余人次。</w:t>
      </w:r>
    </w:p>
    <w:p>
      <w:pPr>
        <w:adjustRightInd w:val="0"/>
        <w:snapToGrid w:val="0"/>
        <w:spacing w:line="360" w:lineRule="auto"/>
        <w:ind w:firstLine="422" w:firstLineChars="200"/>
        <w:rPr>
          <w:rFonts w:eastAsiaTheme="minorEastAsia"/>
          <w:color w:val="000000" w:themeColor="text1"/>
          <w:sz w:val="21"/>
          <w:szCs w:val="21"/>
          <w14:textFill>
            <w14:solidFill>
              <w14:schemeClr w14:val="tx1"/>
            </w14:solidFill>
          </w14:textFill>
        </w:rPr>
      </w:pPr>
      <w:r>
        <w:rPr>
          <w:rFonts w:eastAsiaTheme="minorEastAsia"/>
          <w:b/>
          <w:color w:val="000000" w:themeColor="text1"/>
          <w:sz w:val="21"/>
          <w:szCs w:val="21"/>
          <w14:textFill>
            <w14:solidFill>
              <w14:schemeClr w14:val="tx1"/>
            </w14:solidFill>
          </w14:textFill>
        </w:rPr>
        <w:t>3.8.</w:t>
      </w:r>
      <w:r>
        <w:rPr>
          <w:rFonts w:hint="eastAsia" w:eastAsiaTheme="minorEastAsia"/>
          <w:b/>
          <w:color w:val="000000" w:themeColor="text1"/>
          <w:sz w:val="21"/>
          <w:szCs w:val="21"/>
          <w14:textFill>
            <w14:solidFill>
              <w14:schemeClr w14:val="tx1"/>
            </w14:solidFill>
          </w14:textFill>
        </w:rPr>
        <w:t>4夯实组织建设基础，加强党支部建设</w:t>
      </w:r>
      <w:r>
        <w:rPr>
          <w:rFonts w:hint="eastAsia" w:eastAsiaTheme="minorEastAsia"/>
          <w:color w:val="000000" w:themeColor="text1"/>
          <w:sz w:val="21"/>
          <w:szCs w:val="21"/>
          <w14:textFill>
            <w14:solidFill>
              <w14:schemeClr w14:val="tx1"/>
            </w14:solidFill>
          </w14:textFill>
        </w:rPr>
        <w:t>。党总支每月对支部工作进行指导和检查，通过定期开展组织建设、组织活动、民主管理、党员教育、党员发展、党员管理、党费收缴、三会一课、组织生活、民主评议、党员双报到等具体工作的检查和指导，力求提升党建工作规范化建设水平。2021年上半年，学校三位同志徐曼、魏洁、刘品生光荣地加入党组织。</w:t>
      </w:r>
    </w:p>
    <w:p>
      <w:pPr>
        <w:adjustRightInd w:val="0"/>
        <w:snapToGrid w:val="0"/>
        <w:spacing w:line="360" w:lineRule="auto"/>
        <w:ind w:firstLine="420" w:firstLineChars="200"/>
        <w:rPr>
          <w:rFonts w:eastAsiaTheme="minorEastAsia"/>
          <w:color w:val="000000" w:themeColor="text1"/>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各校区党支部根据校区安排，紧贴校区工作和人员思想实际，做好校区党支部建设，通过开展深入的思想政治工作促进校区各项工作的开展，加强日常学习让党员时刻保持身份意识。各支部以党建课题《“立德树人”工作与党建工作融合的途径研究》为抓手，系统实践党建与立德树人工作的34个融合点，在党员中开展“党员联系学生”“党员干部联系班级”等活动，让党旗在岗位上闪光。党支部建设紧贴校区实际，努力建设服务型党组织，为校区建设和发展服务，为教职工服务，党支部工作实实在在，促进了校区各项工作的开展。</w:t>
      </w:r>
    </w:p>
    <w:p>
      <w:pPr>
        <w:adjustRightInd w:val="0"/>
        <w:snapToGrid w:val="0"/>
        <w:spacing w:line="360" w:lineRule="auto"/>
        <w:ind w:firstLine="422" w:firstLineChars="200"/>
        <w:rPr>
          <w:rFonts w:eastAsiaTheme="minorEastAsia"/>
          <w:color w:val="000000" w:themeColor="text1"/>
          <w:sz w:val="21"/>
          <w:szCs w:val="21"/>
          <w14:textFill>
            <w14:solidFill>
              <w14:schemeClr w14:val="tx1"/>
            </w14:solidFill>
          </w14:textFill>
        </w:rPr>
      </w:pPr>
      <w:r>
        <w:rPr>
          <w:rFonts w:eastAsiaTheme="minorEastAsia"/>
          <w:b/>
          <w:color w:val="000000" w:themeColor="text1"/>
          <w:sz w:val="21"/>
          <w:szCs w:val="21"/>
          <w14:textFill>
            <w14:solidFill>
              <w14:schemeClr w14:val="tx1"/>
            </w14:solidFill>
          </w14:textFill>
        </w:rPr>
        <w:t>3.8.</w:t>
      </w:r>
      <w:r>
        <w:rPr>
          <w:rFonts w:hint="eastAsia" w:eastAsiaTheme="minorEastAsia"/>
          <w:b/>
          <w:color w:val="000000" w:themeColor="text1"/>
          <w:sz w:val="21"/>
          <w:szCs w:val="21"/>
          <w14:textFill>
            <w14:solidFill>
              <w14:schemeClr w14:val="tx1"/>
            </w14:solidFill>
          </w14:textFill>
        </w:rPr>
        <w:t>5党总支坚持德育为先，践行“立德树人”使命。</w:t>
      </w:r>
      <w:r>
        <w:rPr>
          <w:rFonts w:hint="eastAsia" w:eastAsiaTheme="minorEastAsia"/>
          <w:color w:val="000000" w:themeColor="text1"/>
          <w:sz w:val="21"/>
          <w:szCs w:val="21"/>
          <w14:textFill>
            <w14:solidFill>
              <w14:schemeClr w14:val="tx1"/>
            </w14:solidFill>
          </w14:textFill>
        </w:rPr>
        <w:t>党总支书记全面抓学校德育工作，通过参与每月德育工作会，帮助德育队伍理清思路、明确方向。通过党总支书记牵头的市级教改课题《立德树人视域下“工匠精神”培育的实践研究》，通过多途径工匠精神共育，明确德育工作的着力点，切实为祖国培养合格的未来工匠。党总支牵头完成市职业学校“一校一品”德育品牌“瞭望镜社团”建设工作。瞭望镜社团以提升人文素养、厚植爱国情怀为引领，不断增强学生对党的政治认同、思想认同、理论认同、情感认同；引导学生了解专业中的职业故事，挖掘中国职业精神，品牌得到市教委的认可并通过验收。全年“瞭望镜社团”共在区教委新闻平台投稿656篇，投稿量占全区第1名，在政府官网发表59篇，在各对外官方媒体、宣传平台刊发稿件78篇，学校获朝阳区教育系统宣传工作优秀组织奖。</w:t>
      </w:r>
    </w:p>
    <w:p>
      <w:pPr>
        <w:adjustRightInd w:val="0"/>
        <w:snapToGrid w:val="0"/>
        <w:spacing w:line="360" w:lineRule="auto"/>
        <w:ind w:firstLine="422" w:firstLineChars="200"/>
        <w:rPr>
          <w:rFonts w:eastAsiaTheme="minorEastAsia"/>
          <w:color w:val="000000" w:themeColor="text1"/>
          <w:sz w:val="21"/>
          <w:szCs w:val="21"/>
          <w14:textFill>
            <w14:solidFill>
              <w14:schemeClr w14:val="tx1"/>
            </w14:solidFill>
          </w14:textFill>
        </w:rPr>
      </w:pPr>
      <w:r>
        <w:rPr>
          <w:rFonts w:eastAsiaTheme="minorEastAsia"/>
          <w:b/>
          <w:color w:val="000000" w:themeColor="text1"/>
          <w:sz w:val="21"/>
          <w:szCs w:val="21"/>
          <w14:textFill>
            <w14:solidFill>
              <w14:schemeClr w14:val="tx1"/>
            </w14:solidFill>
          </w14:textFill>
        </w:rPr>
        <w:t>3.8.</w:t>
      </w:r>
      <w:r>
        <w:rPr>
          <w:rFonts w:hint="eastAsia" w:eastAsiaTheme="minorEastAsia"/>
          <w:b/>
          <w:color w:val="000000" w:themeColor="text1"/>
          <w:sz w:val="21"/>
          <w:szCs w:val="21"/>
          <w14:textFill>
            <w14:solidFill>
              <w14:schemeClr w14:val="tx1"/>
            </w14:solidFill>
          </w14:textFill>
        </w:rPr>
        <w:t>6落实全面从严治党主体责任，加强党的政治建设。</w:t>
      </w:r>
      <w:r>
        <w:rPr>
          <w:rFonts w:hint="eastAsia" w:eastAsiaTheme="minorEastAsia"/>
          <w:color w:val="000000" w:themeColor="text1"/>
          <w:sz w:val="21"/>
          <w:szCs w:val="21"/>
          <w14:textFill>
            <w14:solidFill>
              <w14:schemeClr w14:val="tx1"/>
            </w14:solidFill>
          </w14:textFill>
        </w:rPr>
        <w:t>党总支开展党风廉政教育，落实中央八项规定精神，班子成员按照岗位职责制定“全面从严治党主体责任清单”。加强内审工作，重视过程管理，严格“三重一大”程序，强化权力运行监督。加强内审工作，按照程序要求和重要风险点，把住人事任免、物资采购、评优评先及涉财涉物、招标投标等重点部位和事项的廉政风险防控工作，发挥好党组织党风廉政建设的主体责任。</w:t>
      </w:r>
    </w:p>
    <w:p>
      <w:pPr>
        <w:adjustRightInd w:val="0"/>
        <w:snapToGrid w:val="0"/>
        <w:spacing w:line="360" w:lineRule="auto"/>
        <w:ind w:firstLine="420" w:firstLineChars="200"/>
        <w:rPr>
          <w:rFonts w:eastAsiaTheme="minorEastAsia"/>
          <w:color w:val="000000" w:themeColor="text1"/>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通过开展廉政谈话、民主生活会、教代会对学校重大决策和党员领导干部进行监督。党总支充分运用好个别谈话、民主生活会、组织生活会等方式，抓早抓小、防微杜渐，做到监督常在、形成常态；精准运用“四种形态”，突出用好第一种形态，使批评教育成为常态。三个支部均按照要求召开组织生活会，党总支召开民主生活会2次，书记与班子成员开展廉政谈话二十余次，班子成员与部门所在教职工谈话三十余人次。</w:t>
      </w:r>
    </w:p>
    <w:p>
      <w:pPr>
        <w:adjustRightInd w:val="0"/>
        <w:snapToGrid w:val="0"/>
        <w:spacing w:line="360" w:lineRule="auto"/>
        <w:ind w:firstLine="420" w:firstLineChars="200"/>
        <w:rPr>
          <w:rFonts w:hint="default" w:ascii="华文仿宋" w:hAnsi="华文仿宋" w:eastAsia="华文仿宋"/>
          <w:color w:val="000000" w:themeColor="text1"/>
          <w:kern w:val="0"/>
          <w:sz w:val="21"/>
          <w:szCs w:val="21"/>
          <w:lang w:val="en-US" w:eastAsia="zh-CN"/>
          <w14:textFill>
            <w14:solidFill>
              <w14:schemeClr w14:val="tx1"/>
            </w14:solidFill>
          </w14:textFill>
        </w:rPr>
      </w:pPr>
      <w:r>
        <w:rPr>
          <w:rFonts w:hint="eastAsia" w:ascii="华文仿宋" w:hAnsi="华文仿宋" w:eastAsia="华文仿宋"/>
          <w:color w:val="000000" w:themeColor="text1"/>
          <w:kern w:val="0"/>
          <w:sz w:val="21"/>
          <w:szCs w:val="21"/>
          <w14:textFill>
            <w14:solidFill>
              <w14:schemeClr w14:val="tx1"/>
            </w14:solidFill>
          </w14:textFill>
        </w:rPr>
        <w:t>【案例分享】</w:t>
      </w:r>
      <w:r>
        <w:rPr>
          <w:rFonts w:hint="eastAsia" w:ascii="华文仿宋" w:hAnsi="华文仿宋" w:eastAsia="华文仿宋"/>
          <w:color w:val="000000" w:themeColor="text1"/>
          <w:kern w:val="0"/>
          <w:sz w:val="21"/>
          <w:szCs w:val="21"/>
          <w:lang w:val="en-US" w:eastAsia="zh-CN"/>
          <w14:textFill>
            <w14:solidFill>
              <w14:schemeClr w14:val="tx1"/>
            </w14:solidFill>
          </w14:textFill>
        </w:rPr>
        <w:t>党建融合育人的实践体系研究</w:t>
      </w:r>
    </w:p>
    <w:p>
      <w:pPr>
        <w:adjustRightInd w:val="0"/>
        <w:snapToGrid w:val="0"/>
        <w:spacing w:line="360" w:lineRule="auto"/>
        <w:ind w:firstLine="420" w:firstLineChars="200"/>
        <w:rPr>
          <w:rFonts w:hint="eastAsia" w:ascii="华文仿宋" w:hAnsi="华文仿宋" w:eastAsia="华文仿宋"/>
          <w:color w:val="000000" w:themeColor="text1"/>
          <w:kern w:val="0"/>
          <w:sz w:val="21"/>
          <w:szCs w:val="21"/>
          <w14:textFill>
            <w14:solidFill>
              <w14:schemeClr w14:val="tx1"/>
            </w14:solidFill>
          </w14:textFill>
        </w:rPr>
      </w:pPr>
      <w:r>
        <w:rPr>
          <w:rFonts w:hint="eastAsia" w:ascii="华文仿宋" w:hAnsi="华文仿宋" w:eastAsia="华文仿宋"/>
          <w:color w:val="000000" w:themeColor="text1"/>
          <w:kern w:val="0"/>
          <w:sz w:val="21"/>
          <w:szCs w:val="21"/>
          <w:lang w:val="en-US" w:eastAsia="zh-CN"/>
          <w14:textFill>
            <w14:solidFill>
              <w14:schemeClr w14:val="tx1"/>
            </w14:solidFill>
          </w14:textFill>
        </w:rPr>
        <w:t>北京市电气工程学校党总支坚持把思想政治建设放在首位，不断完善党建融合育人的实践体系研究，将</w:t>
      </w:r>
      <w:r>
        <w:rPr>
          <w:rFonts w:hint="eastAsia" w:ascii="华文仿宋" w:hAnsi="华文仿宋" w:eastAsia="华文仿宋"/>
          <w:color w:val="000000" w:themeColor="text1"/>
          <w:kern w:val="0"/>
          <w:sz w:val="21"/>
          <w:szCs w:val="21"/>
          <w14:textFill>
            <w14:solidFill>
              <w14:schemeClr w14:val="tx1"/>
            </w14:solidFill>
          </w14:textFill>
        </w:rPr>
        <w:t>“立德树人”内化到</w:t>
      </w:r>
      <w:r>
        <w:rPr>
          <w:rFonts w:hint="eastAsia" w:ascii="华文仿宋" w:hAnsi="华文仿宋" w:eastAsia="华文仿宋"/>
          <w:color w:val="000000" w:themeColor="text1"/>
          <w:kern w:val="0"/>
          <w:sz w:val="21"/>
          <w:szCs w:val="21"/>
          <w:lang w:val="en-US" w:eastAsia="zh-CN"/>
          <w14:textFill>
            <w14:solidFill>
              <w14:schemeClr w14:val="tx1"/>
            </w14:solidFill>
          </w14:textFill>
        </w:rPr>
        <w:t>德育工作</w:t>
      </w:r>
      <w:r>
        <w:rPr>
          <w:rFonts w:hint="eastAsia" w:ascii="华文仿宋" w:hAnsi="华文仿宋" w:eastAsia="华文仿宋"/>
          <w:color w:val="000000" w:themeColor="text1"/>
          <w:kern w:val="0"/>
          <w:sz w:val="21"/>
          <w:szCs w:val="21"/>
          <w14:textFill>
            <w14:solidFill>
              <w14:schemeClr w14:val="tx1"/>
            </w14:solidFill>
          </w14:textFill>
        </w:rPr>
        <w:t>的各领域、各方面、各环节，</w:t>
      </w:r>
      <w:r>
        <w:rPr>
          <w:rFonts w:hint="eastAsia" w:ascii="华文仿宋" w:hAnsi="华文仿宋" w:eastAsia="华文仿宋"/>
          <w:color w:val="000000" w:themeColor="text1"/>
          <w:kern w:val="0"/>
          <w:sz w:val="21"/>
          <w:szCs w:val="21"/>
          <w:lang w:val="en-US" w:eastAsia="zh-CN"/>
          <w14:textFill>
            <w14:solidFill>
              <w14:schemeClr w14:val="tx1"/>
            </w14:solidFill>
          </w14:textFill>
        </w:rPr>
        <w:t>形成党建工作与德育工作高效融合</w:t>
      </w:r>
      <w:r>
        <w:rPr>
          <w:rFonts w:hint="eastAsia" w:ascii="华文仿宋" w:hAnsi="华文仿宋" w:eastAsia="华文仿宋"/>
          <w:color w:val="auto"/>
          <w:kern w:val="0"/>
          <w:sz w:val="21"/>
          <w:szCs w:val="21"/>
          <w:lang w:val="en-US" w:eastAsia="zh-CN"/>
        </w:rPr>
        <w:t>的5-8-34实践体系，具体内涵为：构建</w:t>
      </w:r>
      <w:r>
        <w:rPr>
          <w:rFonts w:hint="eastAsia" w:ascii="华文仿宋" w:hAnsi="华文仿宋" w:eastAsia="华文仿宋"/>
          <w:color w:val="auto"/>
          <w:kern w:val="0"/>
          <w:sz w:val="21"/>
          <w:szCs w:val="21"/>
        </w:rPr>
        <w:t>党建</w:t>
      </w:r>
      <w:r>
        <w:rPr>
          <w:rFonts w:hint="eastAsia" w:ascii="华文仿宋" w:hAnsi="华文仿宋" w:eastAsia="华文仿宋"/>
          <w:color w:val="auto"/>
          <w:kern w:val="0"/>
          <w:sz w:val="21"/>
          <w:szCs w:val="21"/>
          <w:lang w:val="en-US" w:eastAsia="zh-CN"/>
        </w:rPr>
        <w:t>工作</w:t>
      </w:r>
      <w:r>
        <w:rPr>
          <w:rFonts w:hint="eastAsia" w:ascii="华文仿宋" w:hAnsi="华文仿宋" w:eastAsia="华文仿宋"/>
          <w:color w:val="auto"/>
          <w:kern w:val="0"/>
          <w:sz w:val="21"/>
          <w:szCs w:val="21"/>
        </w:rPr>
        <w:t>与</w:t>
      </w:r>
      <w:r>
        <w:rPr>
          <w:rFonts w:hint="eastAsia" w:ascii="华文仿宋" w:hAnsi="华文仿宋" w:eastAsia="华文仿宋"/>
          <w:color w:val="auto"/>
          <w:kern w:val="0"/>
          <w:sz w:val="21"/>
          <w:szCs w:val="21"/>
          <w:lang w:val="en-US" w:eastAsia="zh-CN"/>
        </w:rPr>
        <w:t>德育</w:t>
      </w:r>
      <w:r>
        <w:rPr>
          <w:rFonts w:hint="eastAsia" w:ascii="华文仿宋" w:hAnsi="华文仿宋" w:eastAsia="华文仿宋"/>
          <w:color w:val="auto"/>
          <w:kern w:val="0"/>
          <w:sz w:val="21"/>
          <w:szCs w:val="21"/>
        </w:rPr>
        <w:t>工作融合</w:t>
      </w:r>
      <w:r>
        <w:rPr>
          <w:rFonts w:hint="eastAsia" w:ascii="华文仿宋" w:hAnsi="华文仿宋" w:eastAsia="华文仿宋"/>
          <w:color w:val="auto"/>
          <w:kern w:val="0"/>
          <w:sz w:val="21"/>
          <w:szCs w:val="21"/>
          <w:lang w:val="en-US" w:eastAsia="zh-CN"/>
        </w:rPr>
        <w:t>的5条途径，8个融合点和34项重点工作。在党建工作与德育工作融合的过程中</w:t>
      </w:r>
      <w:r>
        <w:rPr>
          <w:rFonts w:hint="eastAsia" w:ascii="华文仿宋" w:hAnsi="华文仿宋" w:eastAsia="华文仿宋"/>
          <w:color w:val="auto"/>
          <w:kern w:val="0"/>
          <w:sz w:val="21"/>
          <w:szCs w:val="21"/>
        </w:rPr>
        <w:t>，</w:t>
      </w:r>
      <w:r>
        <w:rPr>
          <w:rFonts w:hint="eastAsia" w:ascii="华文仿宋" w:hAnsi="华文仿宋" w:eastAsia="华文仿宋"/>
          <w:color w:val="auto"/>
          <w:kern w:val="0"/>
          <w:sz w:val="21"/>
          <w:szCs w:val="21"/>
          <w:lang w:val="en-US" w:eastAsia="zh-CN"/>
        </w:rPr>
        <w:t>立足</w:t>
      </w:r>
      <w:r>
        <w:rPr>
          <w:rFonts w:hint="eastAsia" w:ascii="华文仿宋" w:hAnsi="华文仿宋" w:eastAsia="华文仿宋"/>
          <w:color w:val="auto"/>
          <w:kern w:val="0"/>
          <w:sz w:val="21"/>
          <w:szCs w:val="21"/>
        </w:rPr>
        <w:t>育人方向正确、制度标准规范、队伍专业可靠的</w:t>
      </w:r>
      <w:r>
        <w:rPr>
          <w:rFonts w:hint="eastAsia" w:ascii="华文仿宋" w:hAnsi="华文仿宋" w:eastAsia="华文仿宋"/>
          <w:color w:val="auto"/>
          <w:kern w:val="0"/>
          <w:sz w:val="21"/>
          <w:szCs w:val="21"/>
          <w:lang w:val="en-US" w:eastAsia="zh-CN"/>
        </w:rPr>
        <w:t>基本原则</w:t>
      </w:r>
      <w:r>
        <w:rPr>
          <w:rFonts w:hint="eastAsia" w:ascii="华文仿宋" w:hAnsi="华文仿宋" w:eastAsia="华文仿宋"/>
          <w:color w:val="auto"/>
          <w:kern w:val="0"/>
          <w:sz w:val="21"/>
          <w:szCs w:val="21"/>
        </w:rPr>
        <w:t>，以思想建设为核心，</w:t>
      </w:r>
      <w:r>
        <w:rPr>
          <w:rFonts w:hint="eastAsia" w:ascii="华文仿宋" w:hAnsi="华文仿宋" w:eastAsia="华文仿宋"/>
          <w:color w:val="auto"/>
          <w:kern w:val="0"/>
          <w:sz w:val="21"/>
          <w:szCs w:val="21"/>
          <w:lang w:val="en-US" w:eastAsia="zh-CN"/>
        </w:rPr>
        <w:t>不断</w:t>
      </w:r>
      <w:r>
        <w:rPr>
          <w:rFonts w:hint="eastAsia" w:ascii="华文仿宋" w:hAnsi="华文仿宋" w:eastAsia="华文仿宋"/>
          <w:color w:val="auto"/>
          <w:kern w:val="0"/>
          <w:sz w:val="21"/>
          <w:szCs w:val="21"/>
        </w:rPr>
        <w:t>深化德育</w:t>
      </w:r>
      <w:r>
        <w:rPr>
          <w:rFonts w:hint="eastAsia" w:ascii="华文仿宋" w:hAnsi="华文仿宋" w:eastAsia="华文仿宋"/>
          <w:color w:val="auto"/>
          <w:kern w:val="0"/>
          <w:sz w:val="21"/>
          <w:szCs w:val="21"/>
          <w:lang w:val="en-US" w:eastAsia="zh-CN"/>
        </w:rPr>
        <w:t>工作</w:t>
      </w:r>
      <w:r>
        <w:rPr>
          <w:rFonts w:hint="eastAsia" w:ascii="华文仿宋" w:hAnsi="华文仿宋" w:eastAsia="华文仿宋"/>
          <w:color w:val="auto"/>
          <w:kern w:val="0"/>
          <w:sz w:val="21"/>
          <w:szCs w:val="21"/>
        </w:rPr>
        <w:t>内涵，</w:t>
      </w:r>
      <w:r>
        <w:rPr>
          <w:rFonts w:hint="eastAsia" w:ascii="华文仿宋" w:hAnsi="华文仿宋" w:eastAsia="华文仿宋"/>
          <w:color w:val="auto"/>
          <w:kern w:val="0"/>
          <w:sz w:val="21"/>
          <w:szCs w:val="21"/>
          <w:lang w:val="en-US" w:eastAsia="zh-CN"/>
        </w:rPr>
        <w:t>探索出</w:t>
      </w:r>
      <w:r>
        <w:rPr>
          <w:rFonts w:hint="eastAsia" w:ascii="华文仿宋" w:hAnsi="华文仿宋" w:eastAsia="华文仿宋"/>
          <w:color w:val="auto"/>
          <w:kern w:val="0"/>
          <w:sz w:val="21"/>
          <w:szCs w:val="21"/>
        </w:rPr>
        <w:t>党建</w:t>
      </w:r>
      <w:r>
        <w:rPr>
          <w:rFonts w:hint="eastAsia" w:ascii="华文仿宋" w:hAnsi="华文仿宋" w:eastAsia="华文仿宋"/>
          <w:color w:val="auto"/>
          <w:kern w:val="0"/>
          <w:sz w:val="21"/>
          <w:szCs w:val="21"/>
          <w:lang w:val="en-US" w:eastAsia="zh-CN"/>
        </w:rPr>
        <w:t>工作</w:t>
      </w:r>
      <w:r>
        <w:rPr>
          <w:rFonts w:hint="eastAsia" w:ascii="华文仿宋" w:hAnsi="华文仿宋" w:eastAsia="华文仿宋"/>
          <w:color w:val="auto"/>
          <w:kern w:val="0"/>
          <w:sz w:val="21"/>
          <w:szCs w:val="21"/>
        </w:rPr>
        <w:t>与</w:t>
      </w:r>
      <w:r>
        <w:rPr>
          <w:rFonts w:hint="eastAsia" w:ascii="华文仿宋" w:hAnsi="华文仿宋" w:eastAsia="华文仿宋"/>
          <w:color w:val="auto"/>
          <w:kern w:val="0"/>
          <w:sz w:val="21"/>
          <w:szCs w:val="21"/>
          <w:lang w:val="en-US" w:eastAsia="zh-CN"/>
        </w:rPr>
        <w:t>德育</w:t>
      </w:r>
      <w:r>
        <w:rPr>
          <w:rFonts w:hint="eastAsia" w:ascii="华文仿宋" w:hAnsi="华文仿宋" w:eastAsia="华文仿宋"/>
          <w:color w:val="auto"/>
          <w:kern w:val="0"/>
          <w:sz w:val="21"/>
          <w:szCs w:val="21"/>
        </w:rPr>
        <w:t>工作融合的</w:t>
      </w:r>
      <w:r>
        <w:rPr>
          <w:rFonts w:hint="eastAsia" w:ascii="华文仿宋" w:hAnsi="华文仿宋" w:eastAsia="华文仿宋"/>
          <w:color w:val="auto"/>
          <w:kern w:val="0"/>
          <w:sz w:val="21"/>
          <w:szCs w:val="21"/>
          <w:lang w:val="en-US" w:eastAsia="zh-CN"/>
        </w:rPr>
        <w:t>5条主要</w:t>
      </w:r>
      <w:r>
        <w:rPr>
          <w:rFonts w:hint="eastAsia" w:ascii="华文仿宋" w:hAnsi="华文仿宋" w:eastAsia="华文仿宋"/>
          <w:color w:val="auto"/>
          <w:kern w:val="0"/>
          <w:sz w:val="21"/>
          <w:szCs w:val="21"/>
        </w:rPr>
        <w:t>途径</w:t>
      </w:r>
      <w:r>
        <w:rPr>
          <w:rFonts w:hint="eastAsia" w:ascii="华文仿宋" w:hAnsi="华文仿宋" w:eastAsia="华文仿宋"/>
          <w:color w:val="auto"/>
          <w:kern w:val="0"/>
          <w:sz w:val="21"/>
          <w:szCs w:val="21"/>
          <w:lang w:eastAsia="zh-CN"/>
        </w:rPr>
        <w:t>，</w:t>
      </w:r>
      <w:r>
        <w:rPr>
          <w:rFonts w:hint="eastAsia" w:ascii="华文仿宋" w:hAnsi="华文仿宋" w:eastAsia="华文仿宋"/>
          <w:color w:val="auto"/>
          <w:kern w:val="0"/>
          <w:sz w:val="21"/>
          <w:szCs w:val="21"/>
          <w:lang w:val="en-US" w:eastAsia="zh-CN"/>
        </w:rPr>
        <w:t>分别是</w:t>
      </w:r>
      <w:r>
        <w:rPr>
          <w:rFonts w:hint="eastAsia" w:ascii="华文仿宋" w:hAnsi="华文仿宋" w:eastAsia="华文仿宋"/>
          <w:color w:val="auto"/>
          <w:kern w:val="0"/>
          <w:sz w:val="21"/>
          <w:szCs w:val="21"/>
        </w:rPr>
        <w:t>德育队伍与党建队伍</w:t>
      </w:r>
      <w:r>
        <w:rPr>
          <w:rFonts w:hint="eastAsia" w:ascii="华文仿宋" w:hAnsi="华文仿宋" w:eastAsia="华文仿宋"/>
          <w:color w:val="auto"/>
          <w:kern w:val="0"/>
          <w:sz w:val="21"/>
          <w:szCs w:val="21"/>
          <w:lang w:val="en-US" w:eastAsia="zh-CN"/>
        </w:rPr>
        <w:t>的共建</w:t>
      </w:r>
      <w:r>
        <w:rPr>
          <w:rFonts w:hint="eastAsia" w:ascii="华文仿宋" w:hAnsi="华文仿宋" w:eastAsia="华文仿宋"/>
          <w:color w:val="auto"/>
          <w:kern w:val="0"/>
          <w:sz w:val="21"/>
          <w:szCs w:val="21"/>
        </w:rPr>
        <w:t>、在育人活动中加强党的思想引领、协同家企育人主体争取同频共振、狠抓党组织思想建设、筑牢思政课主阵地</w:t>
      </w:r>
      <w:r>
        <w:rPr>
          <w:rFonts w:hint="eastAsia" w:ascii="华文仿宋" w:hAnsi="华文仿宋" w:eastAsia="华文仿宋"/>
          <w:color w:val="auto"/>
          <w:kern w:val="0"/>
          <w:sz w:val="21"/>
          <w:szCs w:val="21"/>
          <w:lang w:eastAsia="zh-CN"/>
        </w:rPr>
        <w:t>。</w:t>
      </w:r>
      <w:r>
        <w:rPr>
          <w:rFonts w:hint="eastAsia" w:ascii="华文仿宋" w:hAnsi="华文仿宋" w:eastAsia="华文仿宋"/>
          <w:color w:val="auto"/>
          <w:kern w:val="0"/>
          <w:sz w:val="21"/>
          <w:szCs w:val="21"/>
          <w:lang w:val="en-US" w:eastAsia="zh-CN"/>
        </w:rPr>
        <w:t>将党建工作与德育日常工作进行有机结合，围绕队伍建设</w:t>
      </w:r>
      <w:r>
        <w:rPr>
          <w:rFonts w:hint="eastAsia" w:ascii="华文仿宋" w:hAnsi="华文仿宋" w:eastAsia="华文仿宋"/>
          <w:color w:val="auto"/>
          <w:kern w:val="0"/>
          <w:sz w:val="21"/>
          <w:szCs w:val="21"/>
          <w:lang w:eastAsia="zh-CN"/>
        </w:rPr>
        <w:t>、</w:t>
      </w:r>
      <w:r>
        <w:rPr>
          <w:rFonts w:hint="eastAsia" w:ascii="华文仿宋" w:hAnsi="华文仿宋" w:eastAsia="华文仿宋"/>
          <w:color w:val="auto"/>
          <w:kern w:val="0"/>
          <w:sz w:val="21"/>
          <w:szCs w:val="21"/>
        </w:rPr>
        <w:t>党建带团建</w:t>
      </w:r>
      <w:r>
        <w:rPr>
          <w:rFonts w:hint="eastAsia" w:ascii="华文仿宋" w:hAnsi="华文仿宋" w:eastAsia="华文仿宋"/>
          <w:color w:val="auto"/>
          <w:kern w:val="0"/>
          <w:sz w:val="21"/>
          <w:szCs w:val="21"/>
          <w:lang w:eastAsia="zh-CN"/>
        </w:rPr>
        <w:t>、</w:t>
      </w:r>
      <w:r>
        <w:rPr>
          <w:rFonts w:hint="eastAsia" w:ascii="华文仿宋" w:hAnsi="华文仿宋" w:eastAsia="华文仿宋"/>
          <w:color w:val="auto"/>
          <w:kern w:val="0"/>
          <w:sz w:val="21"/>
          <w:szCs w:val="21"/>
        </w:rPr>
        <w:t>常规德育活动</w:t>
      </w:r>
      <w:r>
        <w:rPr>
          <w:rFonts w:hint="eastAsia" w:ascii="华文仿宋" w:hAnsi="华文仿宋" w:eastAsia="华文仿宋"/>
          <w:color w:val="auto"/>
          <w:kern w:val="0"/>
          <w:sz w:val="21"/>
          <w:szCs w:val="21"/>
          <w:lang w:eastAsia="zh-CN"/>
        </w:rPr>
        <w:t>、</w:t>
      </w:r>
      <w:r>
        <w:rPr>
          <w:rFonts w:hint="eastAsia" w:ascii="华文仿宋" w:hAnsi="华文仿宋" w:eastAsia="华文仿宋"/>
          <w:color w:val="auto"/>
          <w:kern w:val="0"/>
          <w:sz w:val="21"/>
          <w:szCs w:val="21"/>
        </w:rPr>
        <w:t>家校共建</w:t>
      </w:r>
      <w:r>
        <w:rPr>
          <w:rFonts w:hint="eastAsia" w:ascii="华文仿宋" w:hAnsi="华文仿宋" w:eastAsia="华文仿宋"/>
          <w:color w:val="auto"/>
          <w:kern w:val="0"/>
          <w:sz w:val="21"/>
          <w:szCs w:val="21"/>
          <w:lang w:eastAsia="zh-CN"/>
        </w:rPr>
        <w:t>、</w:t>
      </w:r>
      <w:r>
        <w:rPr>
          <w:rFonts w:hint="eastAsia" w:ascii="华文仿宋" w:hAnsi="华文仿宋" w:eastAsia="华文仿宋"/>
          <w:color w:val="auto"/>
          <w:kern w:val="0"/>
          <w:sz w:val="21"/>
          <w:szCs w:val="21"/>
        </w:rPr>
        <w:t>校企联动</w:t>
      </w:r>
      <w:r>
        <w:rPr>
          <w:rFonts w:hint="eastAsia" w:ascii="华文仿宋" w:hAnsi="华文仿宋" w:eastAsia="华文仿宋"/>
          <w:color w:val="auto"/>
          <w:kern w:val="0"/>
          <w:sz w:val="21"/>
          <w:szCs w:val="21"/>
          <w:lang w:eastAsia="zh-CN"/>
        </w:rPr>
        <w:t>、</w:t>
      </w:r>
      <w:r>
        <w:rPr>
          <w:rFonts w:hint="eastAsia" w:ascii="华文仿宋" w:hAnsi="华文仿宋" w:eastAsia="华文仿宋"/>
          <w:color w:val="auto"/>
          <w:kern w:val="0"/>
          <w:sz w:val="21"/>
          <w:szCs w:val="21"/>
        </w:rPr>
        <w:t>师德师风建设</w:t>
      </w:r>
      <w:r>
        <w:rPr>
          <w:rFonts w:hint="eastAsia" w:ascii="华文仿宋" w:hAnsi="华文仿宋" w:eastAsia="华文仿宋"/>
          <w:color w:val="auto"/>
          <w:kern w:val="0"/>
          <w:sz w:val="21"/>
          <w:szCs w:val="21"/>
          <w:lang w:eastAsia="zh-CN"/>
        </w:rPr>
        <w:t>、</w:t>
      </w:r>
      <w:r>
        <w:rPr>
          <w:rFonts w:hint="eastAsia" w:ascii="华文仿宋" w:hAnsi="华文仿宋" w:eastAsia="华文仿宋"/>
          <w:color w:val="auto"/>
          <w:kern w:val="0"/>
          <w:sz w:val="21"/>
          <w:szCs w:val="21"/>
        </w:rPr>
        <w:t>党员党性修养</w:t>
      </w:r>
      <w:r>
        <w:rPr>
          <w:rFonts w:hint="eastAsia" w:ascii="华文仿宋" w:hAnsi="华文仿宋" w:eastAsia="华文仿宋"/>
          <w:color w:val="auto"/>
          <w:kern w:val="0"/>
          <w:sz w:val="21"/>
          <w:szCs w:val="21"/>
          <w:lang w:val="en-US" w:eastAsia="zh-CN"/>
        </w:rPr>
        <w:t>建设、</w:t>
      </w:r>
      <w:r>
        <w:rPr>
          <w:rFonts w:hint="eastAsia" w:ascii="华文仿宋" w:hAnsi="华文仿宋" w:eastAsia="华文仿宋"/>
          <w:color w:val="auto"/>
          <w:kern w:val="0"/>
          <w:sz w:val="21"/>
          <w:szCs w:val="21"/>
        </w:rPr>
        <w:t>思政课</w:t>
      </w:r>
      <w:r>
        <w:rPr>
          <w:rFonts w:hint="eastAsia" w:ascii="华文仿宋" w:hAnsi="华文仿宋" w:eastAsia="华文仿宋"/>
          <w:color w:val="auto"/>
          <w:kern w:val="0"/>
          <w:sz w:val="21"/>
          <w:szCs w:val="21"/>
          <w:lang w:val="en-US" w:eastAsia="zh-CN"/>
        </w:rPr>
        <w:t>程和课程思政建设8个主要融合点，从融合点中具体发掘出德育品牌活动、纪念日活动、国旗下讲话、党课团课、主题</w:t>
      </w:r>
      <w:r>
        <w:rPr>
          <w:rFonts w:hint="eastAsia" w:ascii="华文仿宋" w:hAnsi="华文仿宋" w:eastAsia="华文仿宋"/>
          <w:color w:val="000000" w:themeColor="text1"/>
          <w:kern w:val="0"/>
          <w:sz w:val="21"/>
          <w:szCs w:val="21"/>
          <w:lang w:val="en-US" w:eastAsia="zh-CN"/>
          <w14:textFill>
            <w14:solidFill>
              <w14:schemeClr w14:val="tx1"/>
            </w14:solidFill>
          </w14:textFill>
        </w:rPr>
        <w:t>班会、</w:t>
      </w:r>
      <w:r>
        <w:rPr>
          <w:rFonts w:hint="eastAsia" w:ascii="华文仿宋" w:hAnsi="华文仿宋" w:eastAsia="华文仿宋"/>
          <w:color w:val="000000" w:themeColor="text1"/>
          <w:kern w:val="0"/>
          <w:sz w:val="21"/>
          <w:szCs w:val="21"/>
          <w14:textFill>
            <w14:solidFill>
              <w14:schemeClr w14:val="tx1"/>
            </w14:solidFill>
          </w14:textFill>
        </w:rPr>
        <w:t>志愿服务</w:t>
      </w:r>
      <w:r>
        <w:rPr>
          <w:rFonts w:hint="eastAsia" w:ascii="华文仿宋" w:hAnsi="华文仿宋" w:eastAsia="华文仿宋"/>
          <w:color w:val="000000" w:themeColor="text1"/>
          <w:kern w:val="0"/>
          <w:sz w:val="21"/>
          <w:szCs w:val="21"/>
          <w:lang w:eastAsia="zh-CN"/>
          <w14:textFill>
            <w14:solidFill>
              <w14:schemeClr w14:val="tx1"/>
            </w14:solidFill>
          </w14:textFill>
        </w:rPr>
        <w:t>、</w:t>
      </w:r>
      <w:r>
        <w:rPr>
          <w:rFonts w:hint="eastAsia" w:ascii="华文仿宋" w:hAnsi="华文仿宋" w:eastAsia="华文仿宋"/>
          <w:color w:val="000000" w:themeColor="text1"/>
          <w:kern w:val="0"/>
          <w:sz w:val="21"/>
          <w:szCs w:val="21"/>
          <w:lang w:val="en-US" w:eastAsia="zh-CN"/>
          <w14:textFill>
            <w14:solidFill>
              <w14:schemeClr w14:val="tx1"/>
            </w14:solidFill>
          </w14:textFill>
        </w:rPr>
        <w:t>技能比赛、</w:t>
      </w:r>
      <w:r>
        <w:rPr>
          <w:rFonts w:hint="eastAsia" w:ascii="华文仿宋" w:hAnsi="华文仿宋" w:eastAsia="华文仿宋"/>
          <w:color w:val="000000" w:themeColor="text1"/>
          <w:kern w:val="0"/>
          <w:sz w:val="21"/>
          <w:szCs w:val="21"/>
          <w14:textFill>
            <w14:solidFill>
              <w14:schemeClr w14:val="tx1"/>
            </w14:solidFill>
          </w14:textFill>
        </w:rPr>
        <w:t>大师进校园</w:t>
      </w:r>
      <w:r>
        <w:rPr>
          <w:rFonts w:hint="eastAsia" w:ascii="华文仿宋" w:hAnsi="华文仿宋" w:eastAsia="华文仿宋"/>
          <w:color w:val="000000" w:themeColor="text1"/>
          <w:kern w:val="0"/>
          <w:sz w:val="21"/>
          <w:szCs w:val="21"/>
          <w:lang w:val="en-US" w:eastAsia="zh-CN"/>
          <w14:textFill>
            <w14:solidFill>
              <w14:schemeClr w14:val="tx1"/>
            </w14:solidFill>
          </w14:textFill>
        </w:rPr>
        <w:t>等34项重点工作。通过研究与实践，</w:t>
      </w:r>
      <w:r>
        <w:rPr>
          <w:rFonts w:hint="eastAsia" w:ascii="华文仿宋" w:hAnsi="华文仿宋" w:eastAsia="华文仿宋"/>
          <w:color w:val="000000" w:themeColor="text1"/>
          <w:kern w:val="0"/>
          <w:sz w:val="21"/>
          <w:szCs w:val="21"/>
          <w14:textFill>
            <w14:solidFill>
              <w14:schemeClr w14:val="tx1"/>
            </w14:solidFill>
          </w14:textFill>
        </w:rPr>
        <w:t>取得丰硕成果</w:t>
      </w:r>
      <w:r>
        <w:rPr>
          <w:rFonts w:hint="eastAsia" w:ascii="华文仿宋" w:hAnsi="华文仿宋" w:eastAsia="华文仿宋"/>
          <w:color w:val="000000" w:themeColor="text1"/>
          <w:kern w:val="0"/>
          <w:sz w:val="21"/>
          <w:szCs w:val="21"/>
          <w:lang w:eastAsia="zh-CN"/>
          <w14:textFill>
            <w14:solidFill>
              <w14:schemeClr w14:val="tx1"/>
            </w14:solidFill>
          </w14:textFill>
        </w:rPr>
        <w:t>，</w:t>
      </w:r>
      <w:r>
        <w:rPr>
          <w:rFonts w:hint="eastAsia" w:ascii="华文仿宋" w:hAnsi="华文仿宋" w:eastAsia="华文仿宋"/>
          <w:color w:val="000000" w:themeColor="text1"/>
          <w:kern w:val="0"/>
          <w:sz w:val="21"/>
          <w:szCs w:val="21"/>
          <w:lang w:val="en-US" w:eastAsia="zh-CN"/>
          <w14:textFill>
            <w14:solidFill>
              <w14:schemeClr w14:val="tx1"/>
            </w14:solidFill>
          </w14:textFill>
        </w:rPr>
        <w:t>学校</w:t>
      </w:r>
      <w:r>
        <w:rPr>
          <w:rFonts w:hint="eastAsia" w:ascii="华文仿宋" w:hAnsi="华文仿宋" w:eastAsia="华文仿宋"/>
          <w:color w:val="000000" w:themeColor="text1"/>
          <w:kern w:val="0"/>
          <w:sz w:val="21"/>
          <w:szCs w:val="21"/>
          <w14:textFill>
            <w14:solidFill>
              <w14:schemeClr w14:val="tx1"/>
            </w14:solidFill>
          </w14:textFill>
        </w:rPr>
        <w:t>青年教师研究会</w:t>
      </w:r>
      <w:r>
        <w:rPr>
          <w:rFonts w:hint="eastAsia" w:ascii="华文仿宋" w:hAnsi="华文仿宋" w:eastAsia="华文仿宋"/>
          <w:color w:val="000000" w:themeColor="text1"/>
          <w:kern w:val="0"/>
          <w:sz w:val="21"/>
          <w:szCs w:val="21"/>
          <w:lang w:val="en-US" w:eastAsia="zh-CN"/>
          <w14:textFill>
            <w14:solidFill>
              <w14:schemeClr w14:val="tx1"/>
            </w14:solidFill>
          </w14:textFill>
        </w:rPr>
        <w:t>成为</w:t>
      </w:r>
      <w:r>
        <w:rPr>
          <w:rFonts w:hint="eastAsia" w:ascii="华文仿宋" w:hAnsi="华文仿宋" w:eastAsia="华文仿宋"/>
          <w:color w:val="000000" w:themeColor="text1"/>
          <w:kern w:val="0"/>
          <w:sz w:val="21"/>
          <w:szCs w:val="21"/>
          <w14:textFill>
            <w14:solidFill>
              <w14:schemeClr w14:val="tx1"/>
            </w14:solidFill>
          </w14:textFill>
        </w:rPr>
        <w:t>北京市青年文明号创建集体；我校党建宣传阵地“电气人通讯社”</w:t>
      </w:r>
      <w:r>
        <w:rPr>
          <w:rFonts w:hint="eastAsia" w:ascii="华文仿宋" w:hAnsi="华文仿宋" w:eastAsia="华文仿宋"/>
          <w:color w:val="000000" w:themeColor="text1"/>
          <w:kern w:val="0"/>
          <w:sz w:val="21"/>
          <w:szCs w:val="21"/>
          <w:lang w:val="en-US" w:eastAsia="zh-CN"/>
          <w14:textFill>
            <w14:solidFill>
              <w14:schemeClr w14:val="tx1"/>
            </w14:solidFill>
          </w14:textFill>
        </w:rPr>
        <w:t>成为</w:t>
      </w:r>
      <w:r>
        <w:rPr>
          <w:rFonts w:hint="eastAsia" w:ascii="华文仿宋" w:hAnsi="华文仿宋" w:eastAsia="华文仿宋"/>
          <w:color w:val="000000" w:themeColor="text1"/>
          <w:kern w:val="0"/>
          <w:sz w:val="21"/>
          <w:szCs w:val="21"/>
          <w14:textFill>
            <w14:solidFill>
              <w14:schemeClr w14:val="tx1"/>
            </w14:solidFill>
          </w14:textFill>
        </w:rPr>
        <w:t>北京市职业院校“一校一品”德育</w:t>
      </w:r>
      <w:r>
        <w:rPr>
          <w:rFonts w:hint="eastAsia" w:ascii="华文仿宋" w:hAnsi="华文仿宋" w:eastAsia="华文仿宋"/>
          <w:color w:val="000000" w:themeColor="text1"/>
          <w:kern w:val="0"/>
          <w:sz w:val="21"/>
          <w:szCs w:val="21"/>
          <w:lang w:val="en-US" w:eastAsia="zh-CN"/>
          <w14:textFill>
            <w14:solidFill>
              <w14:schemeClr w14:val="tx1"/>
            </w14:solidFill>
          </w14:textFill>
        </w:rPr>
        <w:t>品牌</w:t>
      </w:r>
      <w:r>
        <w:rPr>
          <w:rFonts w:hint="eastAsia" w:ascii="华文仿宋" w:hAnsi="华文仿宋" w:eastAsia="华文仿宋"/>
          <w:color w:val="000000" w:themeColor="text1"/>
          <w:kern w:val="0"/>
          <w:sz w:val="21"/>
          <w:szCs w:val="21"/>
          <w14:textFill>
            <w14:solidFill>
              <w14:schemeClr w14:val="tx1"/>
            </w14:solidFill>
          </w14:textFill>
        </w:rPr>
        <w:t>；2020年11月，我校荣获2019-2020学年度朝阳区教育系统宣传工作“优秀组织奖”</w:t>
      </w:r>
      <w:r>
        <w:rPr>
          <w:rFonts w:hint="eastAsia" w:ascii="华文仿宋" w:hAnsi="华文仿宋" w:eastAsia="华文仿宋"/>
          <w:color w:val="000000" w:themeColor="text1"/>
          <w:kern w:val="0"/>
          <w:sz w:val="21"/>
          <w:szCs w:val="21"/>
          <w:lang w:eastAsia="zh-CN"/>
          <w14:textFill>
            <w14:solidFill>
              <w14:schemeClr w14:val="tx1"/>
            </w14:solidFill>
          </w14:textFill>
        </w:rPr>
        <w:t>，</w:t>
      </w:r>
      <w:r>
        <w:rPr>
          <w:rFonts w:hint="eastAsia" w:ascii="华文仿宋" w:hAnsi="华文仿宋" w:eastAsia="华文仿宋"/>
          <w:color w:val="000000" w:themeColor="text1"/>
          <w:kern w:val="0"/>
          <w:sz w:val="21"/>
          <w:szCs w:val="21"/>
          <w14:textFill>
            <w14:solidFill>
              <w14:schemeClr w14:val="tx1"/>
            </w14:solidFill>
          </w14:textFill>
        </w:rPr>
        <w:t>共产党员李桂珍老师荣获“朝阳区巾帼之星”称号；我校优秀党员冯佳荣获“第十一批首都市民学习之星”称号</w:t>
      </w:r>
      <w:r>
        <w:rPr>
          <w:rFonts w:hint="eastAsia" w:ascii="华文仿宋" w:hAnsi="华文仿宋" w:eastAsia="华文仿宋"/>
          <w:color w:val="000000" w:themeColor="text1"/>
          <w:kern w:val="0"/>
          <w:sz w:val="21"/>
          <w:szCs w:val="21"/>
          <w:lang w:eastAsia="zh-CN"/>
          <w14:textFill>
            <w14:solidFill>
              <w14:schemeClr w14:val="tx1"/>
            </w14:solidFill>
          </w14:textFill>
        </w:rPr>
        <w:t>。</w:t>
      </w:r>
      <w:r>
        <w:rPr>
          <w:rFonts w:hint="eastAsia" w:ascii="华文仿宋" w:hAnsi="华文仿宋" w:eastAsia="华文仿宋"/>
          <w:color w:val="000000" w:themeColor="text1"/>
          <w:kern w:val="0"/>
          <w:sz w:val="21"/>
          <w:szCs w:val="21"/>
          <w14:textFill>
            <w14:solidFill>
              <w14:schemeClr w14:val="tx1"/>
            </w14:solidFill>
          </w14:textFill>
        </w:rPr>
        <w:t>2020年12月学校荣获2020年度青教育盛典“京城教育品牌学校”称号。</w:t>
      </w:r>
    </w:p>
    <w:p>
      <w:pPr>
        <w:adjustRightInd w:val="0"/>
        <w:snapToGrid w:val="0"/>
        <w:spacing w:line="360" w:lineRule="auto"/>
        <w:ind w:firstLine="420" w:firstLineChars="200"/>
        <w:jc w:val="center"/>
        <w:rPr>
          <w:rFonts w:hint="eastAsia" w:ascii="华文仿宋" w:hAnsi="华文仿宋" w:eastAsia="华文仿宋"/>
          <w:color w:val="000000" w:themeColor="text1"/>
          <w:kern w:val="0"/>
          <w:sz w:val="21"/>
          <w:szCs w:val="21"/>
          <w:lang w:val="en-US" w:eastAsia="zh-CN"/>
          <w14:textFill>
            <w14:solidFill>
              <w14:schemeClr w14:val="tx1"/>
            </w14:solidFill>
          </w14:textFill>
        </w:rPr>
      </w:pPr>
      <w:r>
        <w:rPr>
          <w:rFonts w:hint="eastAsia" w:ascii="华文仿宋" w:hAnsi="华文仿宋" w:eastAsia="华文仿宋"/>
          <w:color w:val="000000" w:themeColor="text1"/>
          <w:kern w:val="0"/>
          <w:sz w:val="21"/>
          <w:szCs w:val="21"/>
          <w:lang w:val="en-US" w:eastAsia="zh-CN"/>
          <w14:textFill>
            <w14:solidFill>
              <w14:schemeClr w14:val="tx1"/>
            </w14:solidFill>
          </w14:textFill>
        </w:rPr>
        <w:drawing>
          <wp:inline distT="0" distB="0" distL="114300" distR="114300">
            <wp:extent cx="5260975" cy="2350135"/>
            <wp:effectExtent l="0" t="0" r="15875" b="12065"/>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1"/>
                    <a:stretch>
                      <a:fillRect/>
                    </a:stretch>
                  </pic:blipFill>
                  <pic:spPr>
                    <a:xfrm>
                      <a:off x="0" y="0"/>
                      <a:ext cx="5260975" cy="2350135"/>
                    </a:xfrm>
                    <a:prstGeom prst="rect">
                      <a:avLst/>
                    </a:prstGeom>
                  </pic:spPr>
                </pic:pic>
              </a:graphicData>
            </a:graphic>
          </wp:inline>
        </w:drawing>
      </w:r>
    </w:p>
    <w:p>
      <w:pPr>
        <w:adjustRightInd w:val="0"/>
        <w:snapToGrid w:val="0"/>
        <w:spacing w:line="360" w:lineRule="auto"/>
        <w:ind w:firstLine="413" w:firstLineChars="196"/>
        <w:rPr>
          <w:rFonts w:eastAsiaTheme="minorEastAsia"/>
          <w:b/>
          <w:color w:val="000000" w:themeColor="text1"/>
          <w:sz w:val="21"/>
          <w:szCs w:val="21"/>
          <w14:textFill>
            <w14:solidFill>
              <w14:schemeClr w14:val="tx1"/>
            </w14:solidFill>
          </w14:textFill>
        </w:rPr>
      </w:pPr>
      <w:r>
        <w:rPr>
          <w:rFonts w:eastAsiaTheme="minorEastAsia"/>
          <w:b/>
          <w:color w:val="000000" w:themeColor="text1"/>
          <w:sz w:val="21"/>
          <w:szCs w:val="21"/>
          <w14:textFill>
            <w14:solidFill>
              <w14:schemeClr w14:val="tx1"/>
            </w14:solidFill>
          </w14:textFill>
        </w:rPr>
        <w:t>4．校企合作</w:t>
      </w:r>
    </w:p>
    <w:p>
      <w:pPr>
        <w:adjustRightInd w:val="0"/>
        <w:snapToGrid w:val="0"/>
        <w:spacing w:line="360" w:lineRule="auto"/>
        <w:ind w:firstLine="422" w:firstLineChars="200"/>
        <w:rPr>
          <w:rFonts w:eastAsiaTheme="minorEastAsia"/>
          <w:b/>
          <w:color w:val="000000" w:themeColor="text1"/>
          <w:sz w:val="21"/>
          <w:szCs w:val="21"/>
          <w14:textFill>
            <w14:solidFill>
              <w14:schemeClr w14:val="tx1"/>
            </w14:solidFill>
          </w14:textFill>
        </w:rPr>
      </w:pPr>
      <w:r>
        <w:rPr>
          <w:rFonts w:eastAsiaTheme="minorEastAsia"/>
          <w:b/>
          <w:color w:val="000000" w:themeColor="text1"/>
          <w:sz w:val="21"/>
          <w:szCs w:val="21"/>
          <w14:textFill>
            <w14:solidFill>
              <w14:schemeClr w14:val="tx1"/>
            </w14:solidFill>
          </w14:textFill>
        </w:rPr>
        <w:t>4.1校企合作</w:t>
      </w:r>
      <w:r>
        <w:rPr>
          <w:rFonts w:hint="eastAsia" w:eastAsiaTheme="minorEastAsia"/>
          <w:b/>
          <w:color w:val="000000" w:themeColor="text1"/>
          <w:sz w:val="21"/>
          <w:szCs w:val="21"/>
          <w14:textFill>
            <w14:solidFill>
              <w14:schemeClr w14:val="tx1"/>
            </w14:solidFill>
          </w14:textFill>
        </w:rPr>
        <w:t>开展</w:t>
      </w:r>
      <w:r>
        <w:rPr>
          <w:rFonts w:eastAsiaTheme="minorEastAsia"/>
          <w:b/>
          <w:color w:val="000000" w:themeColor="text1"/>
          <w:sz w:val="21"/>
          <w:szCs w:val="21"/>
          <w14:textFill>
            <w14:solidFill>
              <w14:schemeClr w14:val="tx1"/>
            </w14:solidFill>
          </w14:textFill>
        </w:rPr>
        <w:t>情况</w:t>
      </w:r>
      <w:r>
        <w:rPr>
          <w:rFonts w:hint="eastAsia" w:eastAsiaTheme="minorEastAsia"/>
          <w:b/>
          <w:color w:val="000000" w:themeColor="text1"/>
          <w:sz w:val="21"/>
          <w:szCs w:val="21"/>
          <w14:textFill>
            <w14:solidFill>
              <w14:schemeClr w14:val="tx1"/>
            </w14:solidFill>
          </w14:textFill>
        </w:rPr>
        <w:t>和效果</w:t>
      </w:r>
    </w:p>
    <w:p>
      <w:pPr>
        <w:snapToGrid w:val="0"/>
        <w:spacing w:line="360" w:lineRule="auto"/>
        <w:ind w:firstLine="420" w:firstLineChars="200"/>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学校高度重视校企合作，</w:t>
      </w:r>
      <w:r>
        <w:rPr>
          <w:rFonts w:hint="eastAsia" w:eastAsiaTheme="minorEastAsia"/>
          <w:color w:val="000000" w:themeColor="text1"/>
          <w:sz w:val="21"/>
          <w:szCs w:val="21"/>
          <w14:textFill>
            <w14:solidFill>
              <w14:schemeClr w14:val="tx1"/>
            </w14:solidFill>
          </w14:textFill>
        </w:rPr>
        <w:t>学校与北京矿联地热能工程设计研究院有限公司、北京世纪明德物业管理有限公司开展人才培养全方面合作，</w:t>
      </w:r>
      <w:r>
        <w:rPr>
          <w:rFonts w:eastAsiaTheme="minorEastAsia"/>
          <w:color w:val="000000" w:themeColor="text1"/>
          <w:sz w:val="21"/>
          <w:szCs w:val="21"/>
          <w14:textFill>
            <w14:solidFill>
              <w14:schemeClr w14:val="tx1"/>
            </w14:solidFill>
          </w14:textFill>
        </w:rPr>
        <w:t>在专业设置与调整、人才培养模式改革、课程体系建设、教学内容重构、教学方法改革、教师队伍培养、实训基地建设等方面，广泛开展合作，确保人才培养质量。</w:t>
      </w:r>
      <w:r>
        <w:rPr>
          <w:rFonts w:hint="eastAsia" w:eastAsiaTheme="minorEastAsia"/>
          <w:color w:val="000000" w:themeColor="text1"/>
          <w:sz w:val="21"/>
          <w:szCs w:val="21"/>
          <w14:textFill>
            <w14:solidFill>
              <w14:schemeClr w14:val="tx1"/>
            </w14:solidFill>
          </w14:textFill>
        </w:rPr>
        <w:t>学校与施耐德电气（中国）建立校企合作，施耐德碧播职业教育计划在电气工程学校落地，成为碧播职业教育计划优秀合作学校。学生参加“施耐德电气杯”电气装置应用技术赛项，2名同学荣获全国二等奖。学校与青岛海尔智能家电科技有限公司成立工程师学院，建构了新的校企合作模式，深化了产教融合制度建设，同完成了管庄校区BIM项目建设，作为1+X BIM项目的教学载体，实现校企合作落实一线教学与实际项目接轨，另外以实训楼为载体，在水、电、照明以及空气质量等数据实现检测与控制，为工程师学院后续研发与合作项目打下坚实的平台基础。</w:t>
      </w:r>
    </w:p>
    <w:p>
      <w:pPr>
        <w:adjustRightInd w:val="0"/>
        <w:snapToGrid w:val="0"/>
        <w:spacing w:line="360" w:lineRule="auto"/>
        <w:ind w:firstLine="422" w:firstLineChars="200"/>
        <w:rPr>
          <w:rFonts w:eastAsiaTheme="minorEastAsia"/>
          <w:b/>
          <w:color w:val="000000" w:themeColor="text1"/>
          <w:sz w:val="21"/>
          <w:szCs w:val="21"/>
          <w14:textFill>
            <w14:solidFill>
              <w14:schemeClr w14:val="tx1"/>
            </w14:solidFill>
          </w14:textFill>
        </w:rPr>
      </w:pPr>
      <w:r>
        <w:rPr>
          <w:rFonts w:eastAsiaTheme="minorEastAsia"/>
          <w:b/>
          <w:color w:val="000000" w:themeColor="text1"/>
          <w:sz w:val="21"/>
          <w:szCs w:val="21"/>
          <w14:textFill>
            <w14:solidFill>
              <w14:schemeClr w14:val="tx1"/>
            </w14:solidFill>
          </w14:textFill>
        </w:rPr>
        <w:t>4.2 学生实习情况</w:t>
      </w:r>
    </w:p>
    <w:p>
      <w:pPr>
        <w:adjustRightInd w:val="0"/>
        <w:snapToGrid w:val="0"/>
        <w:spacing w:line="360" w:lineRule="auto"/>
        <w:ind w:firstLine="420" w:firstLineChars="200"/>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学校制定有完善的《顶岗实习学生管理制度》，指导学生设计职业生涯规划，并且将职业指导工作贯穿于学生三年的学习过程，让学生在步入社会前掌握一定程度的技术本领，为毕业生顺利就业打下了良好基础。学校层层把关，及时了解就业渠道和人才需求，遴选工作环境好、工资待遇高、专业对口的高端企业，签订就业协议，建立稳固的校外实训基地。</w:t>
      </w:r>
    </w:p>
    <w:p>
      <w:pPr>
        <w:adjustRightInd w:val="0"/>
        <w:snapToGrid w:val="0"/>
        <w:spacing w:line="360" w:lineRule="auto"/>
        <w:ind w:firstLine="422" w:firstLineChars="200"/>
        <w:rPr>
          <w:rFonts w:eastAsiaTheme="minorEastAsia"/>
          <w:b/>
          <w:color w:val="000000" w:themeColor="text1"/>
          <w:sz w:val="21"/>
          <w:szCs w:val="21"/>
          <w14:textFill>
            <w14:solidFill>
              <w14:schemeClr w14:val="tx1"/>
            </w14:solidFill>
          </w14:textFill>
        </w:rPr>
      </w:pPr>
      <w:r>
        <w:rPr>
          <w:rFonts w:eastAsiaTheme="minorEastAsia"/>
          <w:b/>
          <w:color w:val="000000" w:themeColor="text1"/>
          <w:sz w:val="21"/>
          <w:szCs w:val="21"/>
          <w14:textFill>
            <w14:solidFill>
              <w14:schemeClr w14:val="tx1"/>
            </w14:solidFill>
          </w14:textFill>
        </w:rPr>
        <w:t>4.3 集团化办学情况</w:t>
      </w:r>
    </w:p>
    <w:p>
      <w:pPr>
        <w:adjustRightInd w:val="0"/>
        <w:snapToGrid w:val="0"/>
        <w:spacing w:line="360" w:lineRule="auto"/>
        <w:ind w:firstLine="420" w:firstLineChars="200"/>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学校高度重视专业建设，积极参加各职业教育集团，学习、交流、借鉴兄弟院校专业建设经验。目前参加的职业教育集团包括：北京现代制造业职业教育集团、北京交通职业教育集团、北京都市农业职业教育集团、北京电子信息职业教育集团。</w:t>
      </w:r>
    </w:p>
    <w:p>
      <w:pPr>
        <w:adjustRightInd w:val="0"/>
        <w:snapToGrid w:val="0"/>
        <w:spacing w:line="360" w:lineRule="auto"/>
        <w:ind w:firstLine="413" w:firstLineChars="196"/>
        <w:rPr>
          <w:rFonts w:eastAsiaTheme="minorEastAsia"/>
          <w:b/>
          <w:color w:val="000000" w:themeColor="text1"/>
          <w:sz w:val="21"/>
          <w:szCs w:val="21"/>
          <w14:textFill>
            <w14:solidFill>
              <w14:schemeClr w14:val="tx1"/>
            </w14:solidFill>
          </w14:textFill>
        </w:rPr>
      </w:pPr>
      <w:r>
        <w:rPr>
          <w:rFonts w:eastAsiaTheme="minorEastAsia"/>
          <w:b/>
          <w:color w:val="000000" w:themeColor="text1"/>
          <w:sz w:val="21"/>
          <w:szCs w:val="21"/>
          <w14:textFill>
            <w14:solidFill>
              <w14:schemeClr w14:val="tx1"/>
            </w14:solidFill>
          </w14:textFill>
        </w:rPr>
        <w:t>5．社会贡献</w:t>
      </w:r>
    </w:p>
    <w:p>
      <w:pPr>
        <w:adjustRightInd w:val="0"/>
        <w:snapToGrid w:val="0"/>
        <w:spacing w:line="360" w:lineRule="auto"/>
        <w:ind w:firstLine="413" w:firstLineChars="196"/>
        <w:rPr>
          <w:rFonts w:eastAsiaTheme="minorEastAsia"/>
          <w:b/>
          <w:color w:val="000000" w:themeColor="text1"/>
          <w:sz w:val="21"/>
          <w:szCs w:val="21"/>
          <w14:textFill>
            <w14:solidFill>
              <w14:schemeClr w14:val="tx1"/>
            </w14:solidFill>
          </w14:textFill>
        </w:rPr>
      </w:pPr>
      <w:r>
        <w:rPr>
          <w:rFonts w:eastAsiaTheme="minorEastAsia"/>
          <w:b/>
          <w:color w:val="000000" w:themeColor="text1"/>
          <w:sz w:val="21"/>
          <w:szCs w:val="21"/>
          <w14:textFill>
            <w14:solidFill>
              <w14:schemeClr w14:val="tx1"/>
            </w14:solidFill>
          </w14:textFill>
        </w:rPr>
        <w:t>5.1技术技能人才培养</w:t>
      </w:r>
    </w:p>
    <w:p>
      <w:pPr>
        <w:adjustRightInd w:val="0"/>
        <w:snapToGrid w:val="0"/>
        <w:spacing w:line="360" w:lineRule="auto"/>
        <w:ind w:firstLine="420" w:firstLineChars="200"/>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学生就业情况如下：</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711"/>
        <w:gridCol w:w="1131"/>
        <w:gridCol w:w="681"/>
        <w:gridCol w:w="906"/>
        <w:gridCol w:w="906"/>
        <w:gridCol w:w="906"/>
        <w:gridCol w:w="906"/>
        <w:gridCol w:w="1082"/>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2" w:type="dxa"/>
            <w:gridSpan w:val="2"/>
            <w:shd w:val="clear" w:color="auto" w:fill="auto"/>
            <w:vAlign w:val="center"/>
          </w:tcPr>
          <w:p>
            <w:pPr>
              <w:spacing w:line="260" w:lineRule="exact"/>
              <w:jc w:val="center"/>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就业学生中：</w:t>
            </w:r>
          </w:p>
          <w:p>
            <w:pPr>
              <w:spacing w:line="260" w:lineRule="exact"/>
              <w:jc w:val="center"/>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就业去向分组（一）</w:t>
            </w:r>
          </w:p>
        </w:tc>
        <w:tc>
          <w:tcPr>
            <w:tcW w:w="1812" w:type="dxa"/>
            <w:gridSpan w:val="2"/>
            <w:shd w:val="clear" w:color="auto" w:fill="auto"/>
            <w:vAlign w:val="center"/>
          </w:tcPr>
          <w:p>
            <w:pPr>
              <w:spacing w:line="260" w:lineRule="exact"/>
              <w:jc w:val="center"/>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直接就业学生中：</w:t>
            </w:r>
          </w:p>
          <w:p>
            <w:pPr>
              <w:spacing w:line="260" w:lineRule="exact"/>
              <w:jc w:val="center"/>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就业产业分组（二）</w:t>
            </w:r>
          </w:p>
        </w:tc>
        <w:tc>
          <w:tcPr>
            <w:tcW w:w="1812" w:type="dxa"/>
            <w:gridSpan w:val="2"/>
            <w:shd w:val="clear" w:color="auto" w:fill="auto"/>
            <w:vAlign w:val="center"/>
          </w:tcPr>
          <w:p>
            <w:pPr>
              <w:spacing w:line="260" w:lineRule="exact"/>
              <w:jc w:val="left"/>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直接就业学生中:</w:t>
            </w:r>
          </w:p>
          <w:p>
            <w:pPr>
              <w:spacing w:line="260" w:lineRule="exact"/>
              <w:jc w:val="left"/>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就业地域分组（三）</w:t>
            </w:r>
          </w:p>
        </w:tc>
        <w:tc>
          <w:tcPr>
            <w:tcW w:w="1812" w:type="dxa"/>
            <w:gridSpan w:val="2"/>
            <w:shd w:val="clear" w:color="auto" w:fill="auto"/>
            <w:vAlign w:val="center"/>
          </w:tcPr>
          <w:p>
            <w:pPr>
              <w:spacing w:line="260" w:lineRule="exact"/>
              <w:jc w:val="center"/>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直接就业学生中：就业地点分组（四）</w:t>
            </w:r>
          </w:p>
        </w:tc>
        <w:tc>
          <w:tcPr>
            <w:tcW w:w="1812" w:type="dxa"/>
            <w:gridSpan w:val="2"/>
            <w:shd w:val="clear" w:color="auto" w:fill="auto"/>
            <w:vAlign w:val="center"/>
          </w:tcPr>
          <w:p>
            <w:pPr>
              <w:spacing w:line="260" w:lineRule="exact"/>
              <w:jc w:val="center"/>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直接就业学生中：</w:t>
            </w:r>
          </w:p>
          <w:p>
            <w:pPr>
              <w:spacing w:line="260" w:lineRule="exact"/>
              <w:jc w:val="center"/>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就业渠道分组（五）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01" w:type="dxa"/>
            <w:shd w:val="clear" w:color="auto" w:fill="auto"/>
            <w:vAlign w:val="center"/>
          </w:tcPr>
          <w:p>
            <w:pPr>
              <w:spacing w:line="260" w:lineRule="exact"/>
              <w:jc w:val="center"/>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去向</w:t>
            </w:r>
          </w:p>
        </w:tc>
        <w:tc>
          <w:tcPr>
            <w:tcW w:w="711" w:type="dxa"/>
            <w:shd w:val="clear" w:color="auto" w:fill="auto"/>
            <w:vAlign w:val="center"/>
          </w:tcPr>
          <w:p>
            <w:pPr>
              <w:spacing w:line="260" w:lineRule="exact"/>
              <w:jc w:val="center"/>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人数</w:t>
            </w:r>
          </w:p>
        </w:tc>
        <w:tc>
          <w:tcPr>
            <w:tcW w:w="1131" w:type="dxa"/>
            <w:shd w:val="clear" w:color="auto" w:fill="auto"/>
            <w:vAlign w:val="center"/>
          </w:tcPr>
          <w:p>
            <w:pPr>
              <w:spacing w:line="260" w:lineRule="exact"/>
              <w:jc w:val="center"/>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去向</w:t>
            </w:r>
          </w:p>
        </w:tc>
        <w:tc>
          <w:tcPr>
            <w:tcW w:w="681" w:type="dxa"/>
            <w:shd w:val="clear" w:color="auto" w:fill="auto"/>
            <w:vAlign w:val="center"/>
          </w:tcPr>
          <w:p>
            <w:pPr>
              <w:spacing w:line="260" w:lineRule="exact"/>
              <w:jc w:val="center"/>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人数</w:t>
            </w:r>
          </w:p>
        </w:tc>
        <w:tc>
          <w:tcPr>
            <w:tcW w:w="906" w:type="dxa"/>
            <w:shd w:val="clear" w:color="auto" w:fill="auto"/>
            <w:vAlign w:val="center"/>
          </w:tcPr>
          <w:p>
            <w:pPr>
              <w:spacing w:line="260" w:lineRule="exact"/>
              <w:jc w:val="center"/>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去向</w:t>
            </w:r>
          </w:p>
        </w:tc>
        <w:tc>
          <w:tcPr>
            <w:tcW w:w="906" w:type="dxa"/>
            <w:shd w:val="clear" w:color="auto" w:fill="auto"/>
            <w:vAlign w:val="center"/>
          </w:tcPr>
          <w:p>
            <w:pPr>
              <w:spacing w:line="260" w:lineRule="exact"/>
              <w:jc w:val="center"/>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人数</w:t>
            </w:r>
          </w:p>
        </w:tc>
        <w:tc>
          <w:tcPr>
            <w:tcW w:w="906" w:type="dxa"/>
            <w:shd w:val="clear" w:color="auto" w:fill="auto"/>
            <w:vAlign w:val="center"/>
          </w:tcPr>
          <w:p>
            <w:pPr>
              <w:spacing w:line="260" w:lineRule="exact"/>
              <w:jc w:val="center"/>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地点</w:t>
            </w:r>
          </w:p>
        </w:tc>
        <w:tc>
          <w:tcPr>
            <w:tcW w:w="906" w:type="dxa"/>
            <w:shd w:val="clear" w:color="auto" w:fill="auto"/>
            <w:vAlign w:val="center"/>
          </w:tcPr>
          <w:p>
            <w:pPr>
              <w:spacing w:line="260" w:lineRule="exact"/>
              <w:jc w:val="center"/>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人数</w:t>
            </w:r>
          </w:p>
        </w:tc>
        <w:tc>
          <w:tcPr>
            <w:tcW w:w="1082" w:type="dxa"/>
            <w:shd w:val="clear" w:color="auto" w:fill="auto"/>
            <w:vAlign w:val="center"/>
          </w:tcPr>
          <w:p>
            <w:pPr>
              <w:spacing w:line="260" w:lineRule="exact"/>
              <w:jc w:val="center"/>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渠道</w:t>
            </w:r>
          </w:p>
        </w:tc>
        <w:tc>
          <w:tcPr>
            <w:tcW w:w="730" w:type="dxa"/>
            <w:shd w:val="clear" w:color="auto" w:fill="auto"/>
            <w:vAlign w:val="center"/>
          </w:tcPr>
          <w:p>
            <w:pPr>
              <w:spacing w:line="260" w:lineRule="exact"/>
              <w:jc w:val="center"/>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shd w:val="clear" w:color="auto" w:fill="auto"/>
            <w:vAlign w:val="center"/>
          </w:tcPr>
          <w:p>
            <w:pPr>
              <w:spacing w:line="260" w:lineRule="exact"/>
              <w:jc w:val="center"/>
              <w:rPr>
                <w:rFonts w:ascii="宋体" w:hAnsi="宋体" w:eastAsia="宋体" w:cs="Arial"/>
                <w:sz w:val="18"/>
                <w:szCs w:val="18"/>
              </w:rPr>
            </w:pPr>
            <w:r>
              <w:rPr>
                <w:rFonts w:hint="eastAsia" w:ascii="宋体" w:hAnsi="宋体" w:eastAsia="宋体" w:cs="Arial"/>
                <w:sz w:val="18"/>
                <w:szCs w:val="18"/>
              </w:rPr>
              <w:t>机关和企</w:t>
            </w:r>
          </w:p>
          <w:p>
            <w:pPr>
              <w:spacing w:line="260" w:lineRule="exact"/>
              <w:jc w:val="center"/>
              <w:rPr>
                <w:rFonts w:ascii="宋体" w:hAnsi="宋体" w:eastAsia="宋体" w:cs="Arial"/>
                <w:sz w:val="18"/>
                <w:szCs w:val="18"/>
              </w:rPr>
            </w:pPr>
            <w:r>
              <w:rPr>
                <w:rFonts w:hint="eastAsia" w:ascii="宋体" w:hAnsi="宋体" w:eastAsia="宋体" w:cs="Arial"/>
                <w:sz w:val="18"/>
                <w:szCs w:val="18"/>
              </w:rPr>
              <w:t>事业单位</w:t>
            </w:r>
          </w:p>
        </w:tc>
        <w:tc>
          <w:tcPr>
            <w:tcW w:w="711" w:type="dxa"/>
            <w:shd w:val="clear" w:color="auto" w:fill="auto"/>
            <w:vAlign w:val="center"/>
          </w:tcPr>
          <w:p>
            <w:pPr>
              <w:spacing w:line="260" w:lineRule="exact"/>
              <w:jc w:val="center"/>
              <w:rPr>
                <w:rFonts w:ascii="宋体" w:hAnsi="宋体" w:eastAsia="宋体" w:cs="Arial"/>
                <w:sz w:val="18"/>
                <w:szCs w:val="18"/>
              </w:rPr>
            </w:pPr>
            <w:r>
              <w:rPr>
                <w:rFonts w:hint="eastAsia" w:ascii="宋体" w:hAnsi="宋体" w:eastAsia="宋体" w:cs="Arial"/>
                <w:sz w:val="18"/>
                <w:szCs w:val="18"/>
              </w:rPr>
              <w:t>82</w:t>
            </w:r>
          </w:p>
        </w:tc>
        <w:tc>
          <w:tcPr>
            <w:tcW w:w="1131" w:type="dxa"/>
            <w:shd w:val="clear" w:color="auto" w:fill="auto"/>
            <w:vAlign w:val="center"/>
          </w:tcPr>
          <w:p>
            <w:pPr>
              <w:spacing w:line="260" w:lineRule="exact"/>
              <w:jc w:val="center"/>
              <w:rPr>
                <w:rFonts w:ascii="宋体" w:hAnsi="宋体" w:eastAsia="宋体" w:cs="Arial"/>
                <w:sz w:val="18"/>
                <w:szCs w:val="18"/>
              </w:rPr>
            </w:pPr>
            <w:r>
              <w:rPr>
                <w:rFonts w:hint="eastAsia" w:ascii="宋体" w:hAnsi="宋体" w:eastAsia="宋体" w:cs="Arial"/>
                <w:sz w:val="18"/>
                <w:szCs w:val="18"/>
              </w:rPr>
              <w:t>第一产业</w:t>
            </w:r>
          </w:p>
        </w:tc>
        <w:tc>
          <w:tcPr>
            <w:tcW w:w="681" w:type="dxa"/>
            <w:shd w:val="clear" w:color="auto" w:fill="auto"/>
            <w:vAlign w:val="center"/>
          </w:tcPr>
          <w:p>
            <w:pPr>
              <w:spacing w:line="260" w:lineRule="exact"/>
              <w:jc w:val="center"/>
              <w:rPr>
                <w:rFonts w:ascii="宋体" w:hAnsi="宋体" w:eastAsia="宋体" w:cs="Arial"/>
                <w:sz w:val="18"/>
                <w:szCs w:val="18"/>
              </w:rPr>
            </w:pPr>
            <w:r>
              <w:rPr>
                <w:rFonts w:hint="eastAsia" w:ascii="宋体" w:hAnsi="宋体" w:eastAsia="宋体" w:cs="Arial"/>
                <w:sz w:val="18"/>
                <w:szCs w:val="18"/>
              </w:rPr>
              <w:t>2</w:t>
            </w:r>
          </w:p>
        </w:tc>
        <w:tc>
          <w:tcPr>
            <w:tcW w:w="906" w:type="dxa"/>
            <w:shd w:val="clear" w:color="auto" w:fill="auto"/>
            <w:vAlign w:val="center"/>
          </w:tcPr>
          <w:p>
            <w:pPr>
              <w:spacing w:line="260" w:lineRule="exact"/>
              <w:jc w:val="center"/>
              <w:rPr>
                <w:rFonts w:ascii="宋体" w:hAnsi="宋体" w:eastAsia="宋体" w:cs="Arial"/>
                <w:sz w:val="18"/>
                <w:szCs w:val="18"/>
              </w:rPr>
            </w:pPr>
            <w:r>
              <w:rPr>
                <w:rFonts w:hint="eastAsia" w:ascii="宋体" w:hAnsi="宋体" w:eastAsia="宋体" w:cs="Arial"/>
                <w:sz w:val="18"/>
                <w:szCs w:val="18"/>
              </w:rPr>
              <w:t>本地</w:t>
            </w:r>
          </w:p>
        </w:tc>
        <w:tc>
          <w:tcPr>
            <w:tcW w:w="906" w:type="dxa"/>
            <w:shd w:val="clear" w:color="auto" w:fill="auto"/>
            <w:vAlign w:val="center"/>
          </w:tcPr>
          <w:p>
            <w:pPr>
              <w:spacing w:line="260" w:lineRule="exact"/>
              <w:ind w:firstLine="180" w:firstLineChars="100"/>
              <w:rPr>
                <w:rFonts w:ascii="宋体" w:hAnsi="宋体" w:eastAsia="宋体" w:cs="Arial"/>
                <w:sz w:val="18"/>
                <w:szCs w:val="18"/>
              </w:rPr>
            </w:pPr>
            <w:r>
              <w:rPr>
                <w:rFonts w:ascii="宋体" w:hAnsi="宋体" w:eastAsia="宋体" w:cs="Arial"/>
                <w:sz w:val="18"/>
                <w:szCs w:val="18"/>
              </w:rPr>
              <w:t>76</w:t>
            </w:r>
          </w:p>
        </w:tc>
        <w:tc>
          <w:tcPr>
            <w:tcW w:w="906" w:type="dxa"/>
            <w:shd w:val="clear" w:color="auto" w:fill="auto"/>
            <w:vAlign w:val="center"/>
          </w:tcPr>
          <w:p>
            <w:pPr>
              <w:spacing w:line="260" w:lineRule="exact"/>
              <w:jc w:val="center"/>
              <w:rPr>
                <w:rFonts w:ascii="宋体" w:hAnsi="宋体" w:eastAsia="宋体" w:cs="Arial"/>
                <w:sz w:val="18"/>
                <w:szCs w:val="18"/>
              </w:rPr>
            </w:pPr>
            <w:r>
              <w:rPr>
                <w:rFonts w:hint="eastAsia" w:ascii="宋体" w:hAnsi="宋体" w:eastAsia="宋体" w:cs="Arial"/>
                <w:sz w:val="18"/>
                <w:szCs w:val="18"/>
              </w:rPr>
              <w:t>城区</w:t>
            </w:r>
          </w:p>
        </w:tc>
        <w:tc>
          <w:tcPr>
            <w:tcW w:w="906" w:type="dxa"/>
            <w:shd w:val="clear" w:color="auto" w:fill="auto"/>
            <w:vAlign w:val="center"/>
          </w:tcPr>
          <w:p>
            <w:pPr>
              <w:spacing w:line="260" w:lineRule="exact"/>
              <w:jc w:val="center"/>
              <w:rPr>
                <w:rFonts w:ascii="宋体" w:hAnsi="宋体" w:eastAsia="宋体" w:cs="Arial"/>
                <w:sz w:val="18"/>
                <w:szCs w:val="18"/>
              </w:rPr>
            </w:pPr>
            <w:r>
              <w:rPr>
                <w:rFonts w:ascii="宋体" w:hAnsi="宋体" w:eastAsia="宋体" w:cs="Arial"/>
                <w:sz w:val="18"/>
                <w:szCs w:val="18"/>
              </w:rPr>
              <w:t>68</w:t>
            </w:r>
          </w:p>
        </w:tc>
        <w:tc>
          <w:tcPr>
            <w:tcW w:w="1082" w:type="dxa"/>
            <w:shd w:val="clear" w:color="auto" w:fill="auto"/>
            <w:vAlign w:val="center"/>
          </w:tcPr>
          <w:p>
            <w:pPr>
              <w:spacing w:line="260" w:lineRule="exact"/>
              <w:jc w:val="center"/>
              <w:rPr>
                <w:rFonts w:ascii="宋体" w:hAnsi="宋体" w:eastAsia="宋体" w:cs="Arial"/>
                <w:sz w:val="18"/>
                <w:szCs w:val="18"/>
              </w:rPr>
            </w:pPr>
            <w:r>
              <w:rPr>
                <w:rFonts w:hint="eastAsia" w:ascii="宋体" w:hAnsi="宋体" w:eastAsia="宋体" w:cs="Arial"/>
                <w:sz w:val="18"/>
                <w:szCs w:val="18"/>
              </w:rPr>
              <w:t>学校推荐</w:t>
            </w:r>
          </w:p>
        </w:tc>
        <w:tc>
          <w:tcPr>
            <w:tcW w:w="730" w:type="dxa"/>
            <w:shd w:val="clear" w:color="auto" w:fill="auto"/>
            <w:vAlign w:val="center"/>
          </w:tcPr>
          <w:p>
            <w:pPr>
              <w:spacing w:line="260" w:lineRule="exact"/>
              <w:jc w:val="center"/>
              <w:rPr>
                <w:rFonts w:ascii="宋体" w:hAnsi="宋体" w:eastAsia="宋体" w:cs="Arial"/>
                <w:sz w:val="18"/>
                <w:szCs w:val="18"/>
              </w:rPr>
            </w:pPr>
            <w:r>
              <w:rPr>
                <w:rFonts w:ascii="宋体" w:hAnsi="宋体" w:eastAsia="宋体" w:cs="Arial"/>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shd w:val="clear" w:color="auto" w:fill="auto"/>
            <w:vAlign w:val="center"/>
          </w:tcPr>
          <w:p>
            <w:pPr>
              <w:spacing w:line="260" w:lineRule="exact"/>
              <w:jc w:val="center"/>
              <w:rPr>
                <w:rFonts w:ascii="宋体" w:hAnsi="宋体" w:eastAsia="宋体" w:cs="Arial"/>
                <w:sz w:val="18"/>
                <w:szCs w:val="18"/>
              </w:rPr>
            </w:pPr>
            <w:r>
              <w:rPr>
                <w:rFonts w:hint="eastAsia" w:ascii="宋体" w:hAnsi="宋体" w:eastAsia="宋体" w:cs="Arial"/>
                <w:sz w:val="18"/>
                <w:szCs w:val="18"/>
              </w:rPr>
              <w:t>合法从事</w:t>
            </w:r>
          </w:p>
          <w:p>
            <w:pPr>
              <w:spacing w:line="260" w:lineRule="exact"/>
              <w:jc w:val="center"/>
              <w:rPr>
                <w:rFonts w:ascii="宋体" w:hAnsi="宋体" w:eastAsia="宋体" w:cs="Arial"/>
                <w:sz w:val="18"/>
                <w:szCs w:val="18"/>
              </w:rPr>
            </w:pPr>
            <w:r>
              <w:rPr>
                <w:rFonts w:hint="eastAsia" w:ascii="宋体" w:hAnsi="宋体" w:eastAsia="宋体" w:cs="Arial"/>
                <w:sz w:val="18"/>
                <w:szCs w:val="18"/>
              </w:rPr>
              <w:t>个体经营</w:t>
            </w:r>
          </w:p>
        </w:tc>
        <w:tc>
          <w:tcPr>
            <w:tcW w:w="711" w:type="dxa"/>
            <w:shd w:val="clear" w:color="auto" w:fill="auto"/>
            <w:vAlign w:val="center"/>
          </w:tcPr>
          <w:p>
            <w:pPr>
              <w:spacing w:line="260" w:lineRule="exact"/>
              <w:jc w:val="center"/>
              <w:rPr>
                <w:rFonts w:ascii="宋体" w:hAnsi="宋体" w:eastAsia="宋体" w:cs="Arial"/>
                <w:sz w:val="18"/>
                <w:szCs w:val="18"/>
              </w:rPr>
            </w:pPr>
            <w:r>
              <w:rPr>
                <w:rFonts w:hint="eastAsia" w:ascii="宋体" w:hAnsi="宋体" w:eastAsia="宋体" w:cs="Arial"/>
                <w:sz w:val="18"/>
                <w:szCs w:val="18"/>
              </w:rPr>
              <w:t>4</w:t>
            </w:r>
          </w:p>
        </w:tc>
        <w:tc>
          <w:tcPr>
            <w:tcW w:w="1131" w:type="dxa"/>
            <w:shd w:val="clear" w:color="auto" w:fill="auto"/>
            <w:vAlign w:val="center"/>
          </w:tcPr>
          <w:p>
            <w:pPr>
              <w:spacing w:line="260" w:lineRule="exact"/>
              <w:jc w:val="center"/>
              <w:rPr>
                <w:rFonts w:ascii="宋体" w:hAnsi="宋体" w:eastAsia="宋体" w:cs="Arial"/>
                <w:sz w:val="18"/>
                <w:szCs w:val="18"/>
              </w:rPr>
            </w:pPr>
            <w:r>
              <w:rPr>
                <w:rFonts w:hint="eastAsia" w:ascii="宋体" w:hAnsi="宋体" w:eastAsia="宋体" w:cs="Arial"/>
                <w:sz w:val="18"/>
                <w:szCs w:val="18"/>
              </w:rPr>
              <w:t>第二产业</w:t>
            </w:r>
          </w:p>
        </w:tc>
        <w:tc>
          <w:tcPr>
            <w:tcW w:w="681" w:type="dxa"/>
            <w:shd w:val="clear" w:color="auto" w:fill="auto"/>
            <w:vAlign w:val="center"/>
          </w:tcPr>
          <w:p>
            <w:pPr>
              <w:spacing w:line="260" w:lineRule="exact"/>
              <w:jc w:val="center"/>
              <w:rPr>
                <w:rFonts w:ascii="宋体" w:hAnsi="宋体" w:eastAsia="宋体" w:cs="Arial"/>
                <w:sz w:val="18"/>
                <w:szCs w:val="18"/>
              </w:rPr>
            </w:pPr>
            <w:r>
              <w:rPr>
                <w:rFonts w:hint="eastAsia" w:ascii="宋体" w:hAnsi="宋体" w:eastAsia="宋体" w:cs="Arial"/>
                <w:sz w:val="18"/>
                <w:szCs w:val="18"/>
              </w:rPr>
              <w:t>54</w:t>
            </w:r>
          </w:p>
        </w:tc>
        <w:tc>
          <w:tcPr>
            <w:tcW w:w="906" w:type="dxa"/>
            <w:shd w:val="clear" w:color="auto" w:fill="auto"/>
            <w:vAlign w:val="center"/>
          </w:tcPr>
          <w:p>
            <w:pPr>
              <w:spacing w:line="260" w:lineRule="exact"/>
              <w:jc w:val="center"/>
              <w:rPr>
                <w:rFonts w:ascii="宋体" w:hAnsi="宋体" w:eastAsia="宋体" w:cs="Arial"/>
                <w:sz w:val="18"/>
                <w:szCs w:val="18"/>
              </w:rPr>
            </w:pPr>
            <w:r>
              <w:rPr>
                <w:rFonts w:hint="eastAsia" w:ascii="宋体" w:hAnsi="宋体" w:eastAsia="宋体" w:cs="Arial"/>
                <w:sz w:val="18"/>
                <w:szCs w:val="18"/>
              </w:rPr>
              <w:t>异地</w:t>
            </w:r>
          </w:p>
        </w:tc>
        <w:tc>
          <w:tcPr>
            <w:tcW w:w="906" w:type="dxa"/>
            <w:shd w:val="clear" w:color="auto" w:fill="auto"/>
            <w:vAlign w:val="center"/>
          </w:tcPr>
          <w:p>
            <w:pPr>
              <w:spacing w:line="260" w:lineRule="exact"/>
              <w:jc w:val="center"/>
              <w:rPr>
                <w:rFonts w:ascii="宋体" w:hAnsi="宋体" w:eastAsia="宋体" w:cs="Arial"/>
                <w:sz w:val="18"/>
                <w:szCs w:val="18"/>
              </w:rPr>
            </w:pPr>
            <w:r>
              <w:rPr>
                <w:rFonts w:hint="eastAsia" w:ascii="宋体" w:hAnsi="宋体" w:eastAsia="宋体" w:cs="Arial"/>
                <w:sz w:val="18"/>
                <w:szCs w:val="18"/>
              </w:rPr>
              <w:t>13</w:t>
            </w:r>
          </w:p>
        </w:tc>
        <w:tc>
          <w:tcPr>
            <w:tcW w:w="906" w:type="dxa"/>
            <w:shd w:val="clear" w:color="auto" w:fill="auto"/>
            <w:vAlign w:val="center"/>
          </w:tcPr>
          <w:p>
            <w:pPr>
              <w:spacing w:line="260" w:lineRule="exact"/>
              <w:jc w:val="center"/>
              <w:rPr>
                <w:rFonts w:ascii="宋体" w:hAnsi="宋体" w:eastAsia="宋体" w:cs="Arial"/>
                <w:sz w:val="18"/>
                <w:szCs w:val="18"/>
              </w:rPr>
            </w:pPr>
            <w:r>
              <w:rPr>
                <w:rFonts w:hint="eastAsia" w:ascii="宋体" w:hAnsi="宋体" w:eastAsia="宋体" w:cs="Arial"/>
                <w:sz w:val="18"/>
                <w:szCs w:val="18"/>
              </w:rPr>
              <w:t>镇区</w:t>
            </w:r>
          </w:p>
        </w:tc>
        <w:tc>
          <w:tcPr>
            <w:tcW w:w="906" w:type="dxa"/>
            <w:shd w:val="clear" w:color="auto" w:fill="auto"/>
            <w:vAlign w:val="center"/>
          </w:tcPr>
          <w:p>
            <w:pPr>
              <w:spacing w:line="260" w:lineRule="exact"/>
              <w:jc w:val="center"/>
              <w:rPr>
                <w:rFonts w:ascii="宋体" w:hAnsi="宋体" w:eastAsia="宋体" w:cs="Arial"/>
                <w:sz w:val="18"/>
                <w:szCs w:val="18"/>
              </w:rPr>
            </w:pPr>
            <w:r>
              <w:rPr>
                <w:rFonts w:hint="eastAsia" w:ascii="宋体" w:hAnsi="宋体" w:eastAsia="宋体" w:cs="Arial"/>
                <w:sz w:val="18"/>
                <w:szCs w:val="18"/>
              </w:rPr>
              <w:t>21</w:t>
            </w:r>
          </w:p>
        </w:tc>
        <w:tc>
          <w:tcPr>
            <w:tcW w:w="1082" w:type="dxa"/>
            <w:shd w:val="clear" w:color="auto" w:fill="auto"/>
            <w:vAlign w:val="center"/>
          </w:tcPr>
          <w:p>
            <w:pPr>
              <w:spacing w:line="260" w:lineRule="exact"/>
              <w:jc w:val="center"/>
              <w:rPr>
                <w:rFonts w:ascii="宋体" w:hAnsi="宋体" w:eastAsia="宋体" w:cs="Arial"/>
                <w:sz w:val="18"/>
                <w:szCs w:val="18"/>
              </w:rPr>
            </w:pPr>
            <w:r>
              <w:rPr>
                <w:rFonts w:hint="eastAsia" w:ascii="宋体" w:hAnsi="宋体" w:eastAsia="宋体" w:cs="Arial"/>
                <w:sz w:val="18"/>
                <w:szCs w:val="18"/>
              </w:rPr>
              <w:t>中介介绍</w:t>
            </w:r>
          </w:p>
        </w:tc>
        <w:tc>
          <w:tcPr>
            <w:tcW w:w="730" w:type="dxa"/>
            <w:shd w:val="clear" w:color="auto" w:fill="auto"/>
            <w:vAlign w:val="center"/>
          </w:tcPr>
          <w:p>
            <w:pPr>
              <w:spacing w:line="260" w:lineRule="exact"/>
              <w:jc w:val="center"/>
              <w:rPr>
                <w:rFonts w:ascii="宋体" w:hAnsi="宋体" w:eastAsia="宋体" w:cs="Arial"/>
                <w:sz w:val="18"/>
                <w:szCs w:val="18"/>
              </w:rPr>
            </w:pPr>
            <w:r>
              <w:rPr>
                <w:rFonts w:hint="eastAsia" w:ascii="宋体" w:hAnsi="宋体" w:eastAsia="宋体" w:cs="Arial"/>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01" w:type="dxa"/>
            <w:shd w:val="clear" w:color="auto" w:fill="auto"/>
            <w:vAlign w:val="center"/>
          </w:tcPr>
          <w:p>
            <w:pPr>
              <w:spacing w:line="260" w:lineRule="exact"/>
              <w:jc w:val="center"/>
              <w:rPr>
                <w:rFonts w:ascii="宋体" w:hAnsi="宋体" w:eastAsia="宋体" w:cs="Arial"/>
                <w:sz w:val="18"/>
                <w:szCs w:val="18"/>
              </w:rPr>
            </w:pPr>
            <w:r>
              <w:rPr>
                <w:rFonts w:hint="eastAsia" w:ascii="宋体" w:hAnsi="宋体" w:eastAsia="宋体" w:cs="Arial"/>
                <w:sz w:val="18"/>
                <w:szCs w:val="18"/>
              </w:rPr>
              <w:t>其他方式</w:t>
            </w:r>
          </w:p>
        </w:tc>
        <w:tc>
          <w:tcPr>
            <w:tcW w:w="711" w:type="dxa"/>
            <w:shd w:val="clear" w:color="auto" w:fill="auto"/>
            <w:vAlign w:val="center"/>
          </w:tcPr>
          <w:p>
            <w:pPr>
              <w:spacing w:line="260" w:lineRule="exact"/>
              <w:jc w:val="center"/>
              <w:rPr>
                <w:rFonts w:ascii="宋体" w:hAnsi="宋体" w:eastAsia="宋体" w:cs="Arial"/>
                <w:sz w:val="18"/>
                <w:szCs w:val="18"/>
              </w:rPr>
            </w:pPr>
            <w:r>
              <w:rPr>
                <w:rFonts w:ascii="宋体" w:hAnsi="宋体" w:eastAsia="宋体" w:cs="Arial"/>
                <w:sz w:val="18"/>
                <w:szCs w:val="18"/>
              </w:rPr>
              <w:t>3</w:t>
            </w:r>
          </w:p>
        </w:tc>
        <w:tc>
          <w:tcPr>
            <w:tcW w:w="1131" w:type="dxa"/>
            <w:shd w:val="clear" w:color="auto" w:fill="auto"/>
            <w:vAlign w:val="center"/>
          </w:tcPr>
          <w:p>
            <w:pPr>
              <w:spacing w:line="260" w:lineRule="exact"/>
              <w:jc w:val="center"/>
              <w:rPr>
                <w:rFonts w:ascii="宋体" w:hAnsi="宋体" w:eastAsia="宋体" w:cs="Arial"/>
                <w:sz w:val="18"/>
                <w:szCs w:val="18"/>
              </w:rPr>
            </w:pPr>
            <w:r>
              <w:rPr>
                <w:rFonts w:hint="eastAsia" w:ascii="宋体" w:hAnsi="宋体" w:eastAsia="宋体" w:cs="Arial"/>
                <w:sz w:val="18"/>
                <w:szCs w:val="18"/>
              </w:rPr>
              <w:t>第三产业</w:t>
            </w:r>
          </w:p>
        </w:tc>
        <w:tc>
          <w:tcPr>
            <w:tcW w:w="681" w:type="dxa"/>
            <w:shd w:val="clear" w:color="auto" w:fill="auto"/>
            <w:vAlign w:val="center"/>
          </w:tcPr>
          <w:p>
            <w:pPr>
              <w:spacing w:line="260" w:lineRule="exact"/>
              <w:ind w:firstLine="90" w:firstLineChars="50"/>
              <w:rPr>
                <w:rFonts w:ascii="宋体" w:hAnsi="宋体" w:eastAsia="宋体" w:cs="Arial"/>
                <w:sz w:val="18"/>
                <w:szCs w:val="18"/>
              </w:rPr>
            </w:pPr>
            <w:r>
              <w:rPr>
                <w:rFonts w:hint="eastAsia" w:ascii="宋体" w:hAnsi="宋体" w:eastAsia="宋体" w:cs="Arial"/>
                <w:sz w:val="18"/>
                <w:szCs w:val="18"/>
              </w:rPr>
              <w:t>33</w:t>
            </w:r>
          </w:p>
        </w:tc>
        <w:tc>
          <w:tcPr>
            <w:tcW w:w="906" w:type="dxa"/>
            <w:shd w:val="clear" w:color="auto" w:fill="auto"/>
            <w:vAlign w:val="center"/>
          </w:tcPr>
          <w:p>
            <w:pPr>
              <w:spacing w:line="260" w:lineRule="exact"/>
              <w:jc w:val="center"/>
              <w:rPr>
                <w:rFonts w:ascii="宋体" w:hAnsi="宋体" w:eastAsia="宋体" w:cs="Arial"/>
                <w:sz w:val="18"/>
                <w:szCs w:val="18"/>
              </w:rPr>
            </w:pPr>
            <w:r>
              <w:rPr>
                <w:rFonts w:hint="eastAsia" w:ascii="宋体" w:hAnsi="宋体" w:eastAsia="宋体" w:cs="Arial"/>
                <w:sz w:val="18"/>
                <w:szCs w:val="18"/>
              </w:rPr>
              <w:t>境外</w:t>
            </w:r>
          </w:p>
        </w:tc>
        <w:tc>
          <w:tcPr>
            <w:tcW w:w="906" w:type="dxa"/>
            <w:shd w:val="clear" w:color="auto" w:fill="auto"/>
            <w:vAlign w:val="center"/>
          </w:tcPr>
          <w:p>
            <w:pPr>
              <w:spacing w:line="260" w:lineRule="exact"/>
              <w:jc w:val="center"/>
              <w:rPr>
                <w:rFonts w:ascii="宋体" w:hAnsi="宋体" w:eastAsia="宋体" w:cs="Arial"/>
                <w:sz w:val="18"/>
                <w:szCs w:val="18"/>
              </w:rPr>
            </w:pPr>
            <w:r>
              <w:rPr>
                <w:rFonts w:hint="eastAsia" w:ascii="宋体" w:hAnsi="宋体" w:eastAsia="宋体" w:cs="Arial"/>
                <w:sz w:val="18"/>
                <w:szCs w:val="18"/>
              </w:rPr>
              <w:t>0</w:t>
            </w:r>
          </w:p>
        </w:tc>
        <w:tc>
          <w:tcPr>
            <w:tcW w:w="906" w:type="dxa"/>
            <w:shd w:val="clear" w:color="auto" w:fill="auto"/>
            <w:vAlign w:val="center"/>
          </w:tcPr>
          <w:p>
            <w:pPr>
              <w:spacing w:line="260" w:lineRule="exact"/>
              <w:jc w:val="center"/>
              <w:rPr>
                <w:rFonts w:ascii="宋体" w:hAnsi="宋体" w:eastAsia="宋体" w:cs="Arial"/>
                <w:sz w:val="18"/>
                <w:szCs w:val="18"/>
              </w:rPr>
            </w:pPr>
            <w:r>
              <w:rPr>
                <w:rFonts w:hint="eastAsia" w:ascii="宋体" w:hAnsi="宋体" w:eastAsia="宋体" w:cs="Arial"/>
                <w:sz w:val="18"/>
                <w:szCs w:val="18"/>
              </w:rPr>
              <w:t>乡村</w:t>
            </w:r>
          </w:p>
        </w:tc>
        <w:tc>
          <w:tcPr>
            <w:tcW w:w="906" w:type="dxa"/>
            <w:shd w:val="clear" w:color="auto" w:fill="auto"/>
            <w:vAlign w:val="center"/>
          </w:tcPr>
          <w:p>
            <w:pPr>
              <w:spacing w:line="260" w:lineRule="exact"/>
              <w:jc w:val="center"/>
              <w:rPr>
                <w:rFonts w:ascii="宋体" w:hAnsi="宋体" w:eastAsia="宋体" w:cs="Arial"/>
                <w:sz w:val="18"/>
                <w:szCs w:val="18"/>
              </w:rPr>
            </w:pPr>
            <w:r>
              <w:rPr>
                <w:rFonts w:hint="eastAsia" w:ascii="宋体" w:hAnsi="宋体" w:eastAsia="宋体" w:cs="Arial"/>
                <w:sz w:val="18"/>
                <w:szCs w:val="18"/>
              </w:rPr>
              <w:t>0</w:t>
            </w:r>
          </w:p>
        </w:tc>
        <w:tc>
          <w:tcPr>
            <w:tcW w:w="1082" w:type="dxa"/>
            <w:shd w:val="clear" w:color="auto" w:fill="auto"/>
            <w:vAlign w:val="center"/>
          </w:tcPr>
          <w:p>
            <w:pPr>
              <w:spacing w:line="260" w:lineRule="exact"/>
              <w:jc w:val="center"/>
              <w:rPr>
                <w:rFonts w:ascii="宋体" w:hAnsi="宋体" w:eastAsia="宋体" w:cs="Arial"/>
                <w:sz w:val="18"/>
                <w:szCs w:val="18"/>
              </w:rPr>
            </w:pPr>
            <w:r>
              <w:rPr>
                <w:rFonts w:hint="eastAsia" w:ascii="宋体" w:hAnsi="宋体" w:eastAsia="宋体" w:cs="Arial"/>
                <w:sz w:val="18"/>
                <w:szCs w:val="18"/>
              </w:rPr>
              <w:t>其他渠道</w:t>
            </w:r>
          </w:p>
        </w:tc>
        <w:tc>
          <w:tcPr>
            <w:tcW w:w="730" w:type="dxa"/>
            <w:shd w:val="clear" w:color="auto" w:fill="auto"/>
            <w:vAlign w:val="center"/>
          </w:tcPr>
          <w:p>
            <w:pPr>
              <w:spacing w:line="260" w:lineRule="exact"/>
              <w:jc w:val="center"/>
              <w:rPr>
                <w:rFonts w:ascii="宋体" w:hAnsi="宋体" w:eastAsia="宋体" w:cs="Arial"/>
                <w:sz w:val="18"/>
                <w:szCs w:val="18"/>
              </w:rPr>
            </w:pPr>
            <w:r>
              <w:rPr>
                <w:rFonts w:hint="eastAsia" w:ascii="宋体" w:hAnsi="宋体" w:eastAsia="宋体" w:cs="Arial"/>
                <w:sz w:val="18"/>
                <w:szCs w:val="18"/>
              </w:rPr>
              <w:t>44</w:t>
            </w:r>
          </w:p>
        </w:tc>
      </w:tr>
    </w:tbl>
    <w:p>
      <w:pPr>
        <w:adjustRightInd w:val="0"/>
        <w:snapToGrid w:val="0"/>
        <w:spacing w:line="360" w:lineRule="auto"/>
        <w:ind w:firstLine="600"/>
        <w:rPr>
          <w:rFonts w:eastAsiaTheme="minorEastAsia"/>
          <w:color w:val="000000" w:themeColor="text1"/>
          <w:sz w:val="21"/>
          <w:szCs w:val="21"/>
          <w14:textFill>
            <w14:solidFill>
              <w14:schemeClr w14:val="tx1"/>
            </w14:solidFill>
          </w14:textFill>
        </w:rPr>
      </w:pPr>
    </w:p>
    <w:p>
      <w:pPr>
        <w:adjustRightInd w:val="0"/>
        <w:snapToGrid w:val="0"/>
        <w:spacing w:line="360" w:lineRule="auto"/>
        <w:ind w:firstLine="600"/>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直接就业学生合同签订、起薪、社保情况如下：</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
        <w:gridCol w:w="481"/>
        <w:gridCol w:w="576"/>
        <w:gridCol w:w="576"/>
        <w:gridCol w:w="396"/>
        <w:gridCol w:w="576"/>
        <w:gridCol w:w="440"/>
        <w:gridCol w:w="756"/>
        <w:gridCol w:w="756"/>
        <w:gridCol w:w="756"/>
        <w:gridCol w:w="576"/>
        <w:gridCol w:w="396"/>
        <w:gridCol w:w="396"/>
        <w:gridCol w:w="396"/>
        <w:gridCol w:w="482"/>
        <w:gridCol w:w="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2569" w:type="dxa"/>
            <w:gridSpan w:val="5"/>
            <w:shd w:val="clear" w:color="auto" w:fill="auto"/>
            <w:vAlign w:val="center"/>
          </w:tcPr>
          <w:p>
            <w:pPr>
              <w:spacing w:line="260" w:lineRule="exact"/>
              <w:jc w:val="center"/>
              <w:rPr>
                <w:rFonts w:ascii="宋体" w:hAnsi="宋体" w:eastAsia="宋体" w:cs="Arial"/>
                <w:b/>
                <w:bCs/>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就业合同签订情况（人数）</w:t>
            </w:r>
          </w:p>
        </w:tc>
        <w:tc>
          <w:tcPr>
            <w:tcW w:w="3860" w:type="dxa"/>
            <w:gridSpan w:val="6"/>
            <w:shd w:val="clear" w:color="auto" w:fill="auto"/>
            <w:vAlign w:val="center"/>
          </w:tcPr>
          <w:p>
            <w:pPr>
              <w:spacing w:line="260" w:lineRule="exact"/>
              <w:jc w:val="center"/>
              <w:rPr>
                <w:rFonts w:ascii="宋体" w:hAnsi="宋体" w:eastAsia="宋体" w:cs="Arial"/>
                <w:b/>
                <w:bCs/>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起薪情况</w:t>
            </w:r>
          </w:p>
        </w:tc>
        <w:tc>
          <w:tcPr>
            <w:tcW w:w="2066" w:type="dxa"/>
            <w:gridSpan w:val="5"/>
            <w:shd w:val="clear" w:color="auto" w:fill="auto"/>
            <w:vAlign w:val="center"/>
          </w:tcPr>
          <w:p>
            <w:pPr>
              <w:spacing w:line="260" w:lineRule="exact"/>
              <w:jc w:val="center"/>
              <w:rPr>
                <w:rFonts w:ascii="宋体" w:hAnsi="宋体" w:eastAsia="宋体" w:cs="Arial"/>
                <w:b/>
                <w:bCs/>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社会保险情况（人数）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shd w:val="clear" w:color="auto" w:fill="auto"/>
            <w:vAlign w:val="center"/>
          </w:tcPr>
          <w:p>
            <w:pPr>
              <w:spacing w:line="260" w:lineRule="exact"/>
              <w:jc w:val="center"/>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未签</w:t>
            </w:r>
          </w:p>
          <w:p>
            <w:pPr>
              <w:spacing w:line="260" w:lineRule="exact"/>
              <w:jc w:val="center"/>
              <w:rPr>
                <w:rFonts w:ascii="宋体" w:hAnsi="宋体" w:eastAsia="宋体" w:cs="Arial"/>
                <w:b/>
                <w:bCs/>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合同</w:t>
            </w:r>
          </w:p>
        </w:tc>
        <w:tc>
          <w:tcPr>
            <w:tcW w:w="481" w:type="dxa"/>
            <w:vMerge w:val="restart"/>
            <w:shd w:val="clear" w:color="auto" w:fill="auto"/>
            <w:vAlign w:val="center"/>
          </w:tcPr>
          <w:p>
            <w:pPr>
              <w:spacing w:line="260" w:lineRule="exact"/>
              <w:jc w:val="center"/>
              <w:rPr>
                <w:rFonts w:ascii="宋体" w:hAnsi="宋体" w:eastAsia="宋体" w:cs="Arial"/>
                <w:b/>
                <w:bCs/>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1年及以内</w:t>
            </w:r>
          </w:p>
        </w:tc>
        <w:tc>
          <w:tcPr>
            <w:tcW w:w="576" w:type="dxa"/>
            <w:vMerge w:val="restart"/>
            <w:shd w:val="clear" w:color="auto" w:fill="auto"/>
            <w:vAlign w:val="center"/>
          </w:tcPr>
          <w:p>
            <w:pPr>
              <w:spacing w:line="260" w:lineRule="exact"/>
              <w:jc w:val="center"/>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1～2</w:t>
            </w:r>
          </w:p>
          <w:p>
            <w:pPr>
              <w:spacing w:line="260" w:lineRule="exact"/>
              <w:jc w:val="center"/>
              <w:rPr>
                <w:rFonts w:ascii="宋体" w:hAnsi="宋体" w:eastAsia="宋体" w:cs="Arial"/>
                <w:b/>
                <w:bCs/>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(含)年</w:t>
            </w:r>
          </w:p>
        </w:tc>
        <w:tc>
          <w:tcPr>
            <w:tcW w:w="576" w:type="dxa"/>
            <w:vMerge w:val="restart"/>
            <w:shd w:val="clear" w:color="auto" w:fill="auto"/>
            <w:vAlign w:val="center"/>
          </w:tcPr>
          <w:p>
            <w:pPr>
              <w:spacing w:line="260" w:lineRule="exact"/>
              <w:jc w:val="center"/>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2～3</w:t>
            </w:r>
          </w:p>
          <w:p>
            <w:pPr>
              <w:spacing w:line="260" w:lineRule="exact"/>
              <w:jc w:val="center"/>
              <w:rPr>
                <w:rFonts w:ascii="宋体" w:hAnsi="宋体" w:eastAsia="宋体" w:cs="Arial"/>
                <w:b/>
                <w:bCs/>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(含)年</w:t>
            </w:r>
          </w:p>
        </w:tc>
        <w:tc>
          <w:tcPr>
            <w:tcW w:w="396" w:type="dxa"/>
            <w:vMerge w:val="restart"/>
            <w:shd w:val="clear" w:color="auto" w:fill="auto"/>
            <w:vAlign w:val="center"/>
          </w:tcPr>
          <w:p>
            <w:pPr>
              <w:spacing w:line="260" w:lineRule="exact"/>
              <w:jc w:val="center"/>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3年</w:t>
            </w:r>
          </w:p>
          <w:p>
            <w:pPr>
              <w:spacing w:line="260" w:lineRule="exact"/>
              <w:jc w:val="center"/>
              <w:rPr>
                <w:rFonts w:ascii="宋体" w:hAnsi="宋体" w:eastAsia="宋体" w:cs="Arial"/>
                <w:b/>
                <w:bCs/>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以上</w:t>
            </w:r>
          </w:p>
        </w:tc>
        <w:tc>
          <w:tcPr>
            <w:tcW w:w="576" w:type="dxa"/>
            <w:vMerge w:val="restart"/>
            <w:shd w:val="clear" w:color="auto" w:fill="auto"/>
            <w:vAlign w:val="center"/>
          </w:tcPr>
          <w:p>
            <w:pPr>
              <w:spacing w:line="260" w:lineRule="exact"/>
              <w:jc w:val="center"/>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平均</w:t>
            </w:r>
          </w:p>
          <w:p>
            <w:pPr>
              <w:spacing w:line="260" w:lineRule="exact"/>
              <w:jc w:val="center"/>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起薪</w:t>
            </w:r>
          </w:p>
          <w:p>
            <w:pPr>
              <w:spacing w:line="260" w:lineRule="exact"/>
              <w:jc w:val="center"/>
              <w:rPr>
                <w:rFonts w:ascii="宋体" w:hAnsi="宋体" w:eastAsia="宋体" w:cs="Arial"/>
                <w:b/>
                <w:bCs/>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(元/月)</w:t>
            </w:r>
          </w:p>
        </w:tc>
        <w:tc>
          <w:tcPr>
            <w:tcW w:w="3284" w:type="dxa"/>
            <w:gridSpan w:val="5"/>
            <w:shd w:val="clear" w:color="auto" w:fill="auto"/>
          </w:tcPr>
          <w:p>
            <w:pPr>
              <w:adjustRightInd w:val="0"/>
              <w:snapToGrid w:val="0"/>
              <w:spacing w:line="26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其中：（人数）</w:t>
            </w:r>
          </w:p>
        </w:tc>
        <w:tc>
          <w:tcPr>
            <w:tcW w:w="396" w:type="dxa"/>
            <w:vMerge w:val="restart"/>
            <w:shd w:val="clear" w:color="auto" w:fill="auto"/>
            <w:vAlign w:val="center"/>
          </w:tcPr>
          <w:p>
            <w:pPr>
              <w:spacing w:line="260" w:lineRule="exact"/>
              <w:jc w:val="center"/>
              <w:rPr>
                <w:rFonts w:ascii="宋体" w:hAnsi="宋体" w:eastAsia="宋体" w:cs="Arial"/>
                <w:bCs/>
                <w:color w:val="000000" w:themeColor="text1"/>
                <w:sz w:val="18"/>
                <w:szCs w:val="18"/>
                <w14:textFill>
                  <w14:solidFill>
                    <w14:schemeClr w14:val="tx1"/>
                  </w14:solidFill>
                </w14:textFill>
              </w:rPr>
            </w:pPr>
            <w:r>
              <w:rPr>
                <w:rFonts w:hint="eastAsia" w:ascii="宋体" w:hAnsi="宋体" w:eastAsia="宋体" w:cs="Arial"/>
                <w:bCs/>
                <w:color w:val="000000" w:themeColor="text1"/>
                <w:sz w:val="18"/>
                <w:szCs w:val="18"/>
                <w14:textFill>
                  <w14:solidFill>
                    <w14:schemeClr w14:val="tx1"/>
                  </w14:solidFill>
                </w14:textFill>
              </w:rPr>
              <w:t>没有</w:t>
            </w:r>
          </w:p>
          <w:p>
            <w:pPr>
              <w:spacing w:line="260" w:lineRule="exact"/>
              <w:jc w:val="center"/>
              <w:rPr>
                <w:rFonts w:ascii="宋体" w:hAnsi="宋体" w:eastAsia="宋体" w:cs="Arial"/>
                <w:bCs/>
                <w:color w:val="000000" w:themeColor="text1"/>
                <w:sz w:val="18"/>
                <w:szCs w:val="18"/>
                <w14:textFill>
                  <w14:solidFill>
                    <w14:schemeClr w14:val="tx1"/>
                  </w14:solidFill>
                </w14:textFill>
              </w:rPr>
            </w:pPr>
            <w:r>
              <w:rPr>
                <w:rFonts w:hint="eastAsia" w:ascii="宋体" w:hAnsi="宋体" w:eastAsia="宋体" w:cs="Arial"/>
                <w:bCs/>
                <w:color w:val="000000" w:themeColor="text1"/>
                <w:sz w:val="18"/>
                <w:szCs w:val="18"/>
                <w14:textFill>
                  <w14:solidFill>
                    <w14:schemeClr w14:val="tx1"/>
                  </w14:solidFill>
                </w14:textFill>
              </w:rPr>
              <w:t>社保</w:t>
            </w:r>
          </w:p>
        </w:tc>
        <w:tc>
          <w:tcPr>
            <w:tcW w:w="396" w:type="dxa"/>
            <w:vMerge w:val="restart"/>
            <w:shd w:val="clear" w:color="auto" w:fill="auto"/>
            <w:vAlign w:val="center"/>
          </w:tcPr>
          <w:p>
            <w:pPr>
              <w:spacing w:line="260" w:lineRule="exact"/>
              <w:jc w:val="center"/>
              <w:rPr>
                <w:rFonts w:ascii="宋体" w:hAnsi="宋体" w:eastAsia="宋体" w:cs="Arial"/>
                <w:bCs/>
                <w:color w:val="000000" w:themeColor="text1"/>
                <w:sz w:val="18"/>
                <w:szCs w:val="18"/>
                <w14:textFill>
                  <w14:solidFill>
                    <w14:schemeClr w14:val="tx1"/>
                  </w14:solidFill>
                </w14:textFill>
              </w:rPr>
            </w:pPr>
            <w:r>
              <w:rPr>
                <w:rFonts w:hint="eastAsia" w:ascii="宋体" w:hAnsi="宋体" w:eastAsia="宋体" w:cs="Arial"/>
                <w:bCs/>
                <w:color w:val="000000" w:themeColor="text1"/>
                <w:sz w:val="18"/>
                <w:szCs w:val="18"/>
                <w14:textFill>
                  <w14:solidFill>
                    <w14:schemeClr w14:val="tx1"/>
                  </w14:solidFill>
                </w14:textFill>
              </w:rPr>
              <w:t>三险</w:t>
            </w:r>
          </w:p>
        </w:tc>
        <w:tc>
          <w:tcPr>
            <w:tcW w:w="396" w:type="dxa"/>
            <w:vMerge w:val="restart"/>
            <w:shd w:val="clear" w:color="auto" w:fill="auto"/>
            <w:vAlign w:val="center"/>
          </w:tcPr>
          <w:p>
            <w:pPr>
              <w:spacing w:line="260" w:lineRule="exact"/>
              <w:jc w:val="center"/>
              <w:rPr>
                <w:rFonts w:ascii="宋体" w:hAnsi="宋体" w:eastAsia="宋体" w:cs="Arial"/>
                <w:bCs/>
                <w:color w:val="000000" w:themeColor="text1"/>
                <w:sz w:val="18"/>
                <w:szCs w:val="18"/>
                <w14:textFill>
                  <w14:solidFill>
                    <w14:schemeClr w14:val="tx1"/>
                  </w14:solidFill>
                </w14:textFill>
              </w:rPr>
            </w:pPr>
            <w:r>
              <w:rPr>
                <w:rFonts w:hint="eastAsia" w:ascii="宋体" w:hAnsi="宋体" w:eastAsia="宋体" w:cs="Arial"/>
                <w:bCs/>
                <w:color w:val="000000" w:themeColor="text1"/>
                <w:sz w:val="18"/>
                <w:szCs w:val="18"/>
                <w14:textFill>
                  <w14:solidFill>
                    <w14:schemeClr w14:val="tx1"/>
                  </w14:solidFill>
                </w14:textFill>
              </w:rPr>
              <w:t>五险</w:t>
            </w:r>
          </w:p>
        </w:tc>
        <w:tc>
          <w:tcPr>
            <w:tcW w:w="482" w:type="dxa"/>
            <w:vMerge w:val="restart"/>
            <w:shd w:val="clear" w:color="auto" w:fill="auto"/>
            <w:vAlign w:val="center"/>
          </w:tcPr>
          <w:p>
            <w:pPr>
              <w:spacing w:line="260" w:lineRule="exact"/>
              <w:jc w:val="center"/>
              <w:rPr>
                <w:rFonts w:ascii="宋体" w:hAnsi="宋体" w:eastAsia="宋体" w:cs="Arial"/>
                <w:b/>
                <w:bCs/>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三险一金</w:t>
            </w:r>
          </w:p>
        </w:tc>
        <w:tc>
          <w:tcPr>
            <w:tcW w:w="396" w:type="dxa"/>
            <w:vMerge w:val="restart"/>
            <w:shd w:val="clear" w:color="auto" w:fill="auto"/>
            <w:vAlign w:val="center"/>
          </w:tcPr>
          <w:p>
            <w:pPr>
              <w:spacing w:line="260" w:lineRule="exact"/>
              <w:jc w:val="center"/>
              <w:rPr>
                <w:rFonts w:ascii="宋体" w:hAnsi="宋体" w:eastAsia="宋体" w:cs="Arial"/>
                <w:b/>
                <w:bCs/>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五险一金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shd w:val="clear" w:color="auto" w:fill="auto"/>
            <w:vAlign w:val="center"/>
          </w:tcPr>
          <w:p>
            <w:pPr>
              <w:adjustRightInd w:val="0"/>
              <w:snapToGrid w:val="0"/>
              <w:spacing w:line="260" w:lineRule="exact"/>
              <w:rPr>
                <w:rFonts w:ascii="宋体" w:hAnsi="宋体" w:eastAsia="宋体"/>
                <w:color w:val="000000" w:themeColor="text1"/>
                <w:sz w:val="18"/>
                <w:szCs w:val="18"/>
                <w14:textFill>
                  <w14:solidFill>
                    <w14:schemeClr w14:val="tx1"/>
                  </w14:solidFill>
                </w14:textFill>
              </w:rPr>
            </w:pPr>
          </w:p>
        </w:tc>
        <w:tc>
          <w:tcPr>
            <w:tcW w:w="481" w:type="dxa"/>
            <w:vMerge w:val="continue"/>
            <w:shd w:val="clear" w:color="auto" w:fill="auto"/>
            <w:vAlign w:val="center"/>
          </w:tcPr>
          <w:p>
            <w:pPr>
              <w:adjustRightInd w:val="0"/>
              <w:snapToGrid w:val="0"/>
              <w:spacing w:line="260" w:lineRule="exact"/>
              <w:rPr>
                <w:rFonts w:ascii="宋体" w:hAnsi="宋体" w:eastAsia="宋体"/>
                <w:color w:val="000000" w:themeColor="text1"/>
                <w:sz w:val="18"/>
                <w:szCs w:val="18"/>
                <w14:textFill>
                  <w14:solidFill>
                    <w14:schemeClr w14:val="tx1"/>
                  </w14:solidFill>
                </w14:textFill>
              </w:rPr>
            </w:pPr>
          </w:p>
        </w:tc>
        <w:tc>
          <w:tcPr>
            <w:tcW w:w="576" w:type="dxa"/>
            <w:vMerge w:val="continue"/>
            <w:shd w:val="clear" w:color="auto" w:fill="auto"/>
            <w:vAlign w:val="center"/>
          </w:tcPr>
          <w:p>
            <w:pPr>
              <w:adjustRightInd w:val="0"/>
              <w:snapToGrid w:val="0"/>
              <w:spacing w:line="260" w:lineRule="exact"/>
              <w:rPr>
                <w:rFonts w:ascii="宋体" w:hAnsi="宋体" w:eastAsia="宋体"/>
                <w:color w:val="000000" w:themeColor="text1"/>
                <w:sz w:val="18"/>
                <w:szCs w:val="18"/>
                <w14:textFill>
                  <w14:solidFill>
                    <w14:schemeClr w14:val="tx1"/>
                  </w14:solidFill>
                </w14:textFill>
              </w:rPr>
            </w:pPr>
          </w:p>
        </w:tc>
        <w:tc>
          <w:tcPr>
            <w:tcW w:w="576" w:type="dxa"/>
            <w:vMerge w:val="continue"/>
            <w:shd w:val="clear" w:color="auto" w:fill="auto"/>
            <w:vAlign w:val="center"/>
          </w:tcPr>
          <w:p>
            <w:pPr>
              <w:adjustRightInd w:val="0"/>
              <w:snapToGrid w:val="0"/>
              <w:spacing w:line="260" w:lineRule="exact"/>
              <w:rPr>
                <w:rFonts w:ascii="宋体" w:hAnsi="宋体" w:eastAsia="宋体"/>
                <w:color w:val="000000" w:themeColor="text1"/>
                <w:sz w:val="18"/>
                <w:szCs w:val="18"/>
                <w14:textFill>
                  <w14:solidFill>
                    <w14:schemeClr w14:val="tx1"/>
                  </w14:solidFill>
                </w14:textFill>
              </w:rPr>
            </w:pPr>
          </w:p>
        </w:tc>
        <w:tc>
          <w:tcPr>
            <w:tcW w:w="396" w:type="dxa"/>
            <w:vMerge w:val="continue"/>
            <w:shd w:val="clear" w:color="auto" w:fill="auto"/>
            <w:vAlign w:val="center"/>
          </w:tcPr>
          <w:p>
            <w:pPr>
              <w:adjustRightInd w:val="0"/>
              <w:snapToGrid w:val="0"/>
              <w:spacing w:line="260" w:lineRule="exact"/>
              <w:rPr>
                <w:rFonts w:ascii="宋体" w:hAnsi="宋体" w:eastAsia="宋体"/>
                <w:color w:val="000000" w:themeColor="text1"/>
                <w:sz w:val="18"/>
                <w:szCs w:val="18"/>
                <w14:textFill>
                  <w14:solidFill>
                    <w14:schemeClr w14:val="tx1"/>
                  </w14:solidFill>
                </w14:textFill>
              </w:rPr>
            </w:pPr>
          </w:p>
        </w:tc>
        <w:tc>
          <w:tcPr>
            <w:tcW w:w="576" w:type="dxa"/>
            <w:vMerge w:val="continue"/>
            <w:shd w:val="clear" w:color="auto" w:fill="auto"/>
            <w:vAlign w:val="center"/>
          </w:tcPr>
          <w:p>
            <w:pPr>
              <w:adjustRightInd w:val="0"/>
              <w:snapToGrid w:val="0"/>
              <w:spacing w:line="260" w:lineRule="exact"/>
              <w:rPr>
                <w:rFonts w:ascii="宋体" w:hAnsi="宋体" w:eastAsia="宋体"/>
                <w:color w:val="000000" w:themeColor="text1"/>
                <w:sz w:val="18"/>
                <w:szCs w:val="18"/>
                <w14:textFill>
                  <w14:solidFill>
                    <w14:schemeClr w14:val="tx1"/>
                  </w14:solidFill>
                </w14:textFill>
              </w:rPr>
            </w:pPr>
          </w:p>
        </w:tc>
        <w:tc>
          <w:tcPr>
            <w:tcW w:w="440" w:type="dxa"/>
            <w:shd w:val="clear" w:color="auto" w:fill="auto"/>
            <w:vAlign w:val="center"/>
          </w:tcPr>
          <w:p>
            <w:pPr>
              <w:spacing w:line="260" w:lineRule="exact"/>
              <w:ind w:left="-134" w:leftChars="-42" w:right="-160" w:rightChars="-50"/>
              <w:jc w:val="center"/>
              <w:rPr>
                <w:rFonts w:ascii="宋体" w:hAnsi="宋体" w:eastAsia="宋体" w:cs="Arial"/>
                <w:b/>
                <w:bCs/>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1000及以下</w:t>
            </w:r>
          </w:p>
        </w:tc>
        <w:tc>
          <w:tcPr>
            <w:tcW w:w="756" w:type="dxa"/>
            <w:shd w:val="clear" w:color="auto" w:fill="auto"/>
            <w:vAlign w:val="center"/>
          </w:tcPr>
          <w:p>
            <w:pPr>
              <w:spacing w:line="260" w:lineRule="exact"/>
              <w:jc w:val="center"/>
              <w:rPr>
                <w:rFonts w:ascii="宋体" w:hAnsi="宋体" w:eastAsia="宋体" w:cs="Arial"/>
                <w:b/>
                <w:bCs/>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1001～1500</w:t>
            </w:r>
          </w:p>
        </w:tc>
        <w:tc>
          <w:tcPr>
            <w:tcW w:w="756" w:type="dxa"/>
            <w:shd w:val="clear" w:color="auto" w:fill="auto"/>
            <w:vAlign w:val="center"/>
          </w:tcPr>
          <w:p>
            <w:pPr>
              <w:spacing w:line="260" w:lineRule="exact"/>
              <w:jc w:val="center"/>
              <w:rPr>
                <w:rFonts w:ascii="宋体" w:hAnsi="宋体" w:eastAsia="宋体" w:cs="Arial"/>
                <w:b/>
                <w:bCs/>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1501～2000</w:t>
            </w:r>
          </w:p>
        </w:tc>
        <w:tc>
          <w:tcPr>
            <w:tcW w:w="756" w:type="dxa"/>
            <w:shd w:val="clear" w:color="auto" w:fill="auto"/>
            <w:vAlign w:val="center"/>
          </w:tcPr>
          <w:p>
            <w:pPr>
              <w:spacing w:line="260" w:lineRule="exact"/>
              <w:jc w:val="center"/>
              <w:rPr>
                <w:rFonts w:ascii="宋体" w:hAnsi="宋体" w:eastAsia="宋体" w:cs="Arial"/>
                <w:b/>
                <w:bCs/>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2001～3000</w:t>
            </w:r>
          </w:p>
        </w:tc>
        <w:tc>
          <w:tcPr>
            <w:tcW w:w="576" w:type="dxa"/>
            <w:shd w:val="clear" w:color="auto" w:fill="auto"/>
            <w:vAlign w:val="center"/>
          </w:tcPr>
          <w:p>
            <w:pPr>
              <w:spacing w:line="260" w:lineRule="exact"/>
              <w:jc w:val="center"/>
              <w:rPr>
                <w:rFonts w:ascii="宋体" w:hAnsi="宋体" w:eastAsia="宋体" w:cs="Arial"/>
                <w:b/>
                <w:bCs/>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3000以上</w:t>
            </w:r>
          </w:p>
        </w:tc>
        <w:tc>
          <w:tcPr>
            <w:tcW w:w="396" w:type="dxa"/>
            <w:vMerge w:val="continue"/>
            <w:shd w:val="clear" w:color="auto" w:fill="auto"/>
            <w:vAlign w:val="center"/>
          </w:tcPr>
          <w:p>
            <w:pPr>
              <w:adjustRightInd w:val="0"/>
              <w:snapToGrid w:val="0"/>
              <w:spacing w:line="260" w:lineRule="exact"/>
              <w:rPr>
                <w:rFonts w:ascii="宋体" w:hAnsi="宋体" w:eastAsia="宋体"/>
                <w:color w:val="000000" w:themeColor="text1"/>
                <w:sz w:val="18"/>
                <w:szCs w:val="18"/>
                <w14:textFill>
                  <w14:solidFill>
                    <w14:schemeClr w14:val="tx1"/>
                  </w14:solidFill>
                </w14:textFill>
              </w:rPr>
            </w:pPr>
          </w:p>
        </w:tc>
        <w:tc>
          <w:tcPr>
            <w:tcW w:w="396" w:type="dxa"/>
            <w:vMerge w:val="continue"/>
            <w:shd w:val="clear" w:color="auto" w:fill="auto"/>
          </w:tcPr>
          <w:p>
            <w:pPr>
              <w:adjustRightInd w:val="0"/>
              <w:snapToGrid w:val="0"/>
              <w:spacing w:line="260" w:lineRule="exact"/>
              <w:rPr>
                <w:rFonts w:ascii="宋体" w:hAnsi="宋体" w:eastAsia="宋体"/>
                <w:color w:val="000000" w:themeColor="text1"/>
                <w:sz w:val="18"/>
                <w:szCs w:val="18"/>
                <w14:textFill>
                  <w14:solidFill>
                    <w14:schemeClr w14:val="tx1"/>
                  </w14:solidFill>
                </w14:textFill>
              </w:rPr>
            </w:pPr>
          </w:p>
        </w:tc>
        <w:tc>
          <w:tcPr>
            <w:tcW w:w="396" w:type="dxa"/>
            <w:vMerge w:val="continue"/>
            <w:shd w:val="clear" w:color="auto" w:fill="auto"/>
          </w:tcPr>
          <w:p>
            <w:pPr>
              <w:adjustRightInd w:val="0"/>
              <w:snapToGrid w:val="0"/>
              <w:spacing w:line="260" w:lineRule="exact"/>
              <w:rPr>
                <w:rFonts w:ascii="宋体" w:hAnsi="宋体" w:eastAsia="宋体"/>
                <w:color w:val="000000" w:themeColor="text1"/>
                <w:sz w:val="18"/>
                <w:szCs w:val="18"/>
                <w14:textFill>
                  <w14:solidFill>
                    <w14:schemeClr w14:val="tx1"/>
                  </w14:solidFill>
                </w14:textFill>
              </w:rPr>
            </w:pPr>
          </w:p>
        </w:tc>
        <w:tc>
          <w:tcPr>
            <w:tcW w:w="482" w:type="dxa"/>
            <w:vMerge w:val="continue"/>
            <w:shd w:val="clear" w:color="auto" w:fill="auto"/>
          </w:tcPr>
          <w:p>
            <w:pPr>
              <w:adjustRightInd w:val="0"/>
              <w:snapToGrid w:val="0"/>
              <w:spacing w:line="260" w:lineRule="exact"/>
              <w:rPr>
                <w:rFonts w:ascii="宋体" w:hAnsi="宋体" w:eastAsia="宋体"/>
                <w:color w:val="000000" w:themeColor="text1"/>
                <w:sz w:val="18"/>
                <w:szCs w:val="18"/>
                <w14:textFill>
                  <w14:solidFill>
                    <w14:schemeClr w14:val="tx1"/>
                  </w14:solidFill>
                </w14:textFill>
              </w:rPr>
            </w:pPr>
          </w:p>
        </w:tc>
        <w:tc>
          <w:tcPr>
            <w:tcW w:w="396" w:type="dxa"/>
            <w:vMerge w:val="continue"/>
            <w:shd w:val="clear" w:color="auto" w:fill="auto"/>
          </w:tcPr>
          <w:p>
            <w:pPr>
              <w:adjustRightInd w:val="0"/>
              <w:snapToGrid w:val="0"/>
              <w:spacing w:line="260" w:lineRule="exact"/>
              <w:rPr>
                <w:rFonts w:ascii="宋体" w:hAnsi="宋体"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40" w:type="dxa"/>
            <w:shd w:val="clear" w:color="auto" w:fill="auto"/>
            <w:vAlign w:val="center"/>
          </w:tcPr>
          <w:p>
            <w:pPr>
              <w:spacing w:line="260" w:lineRule="exact"/>
              <w:jc w:val="center"/>
              <w:rPr>
                <w:rFonts w:ascii="宋体" w:hAnsi="宋体" w:eastAsia="宋体" w:cs="Arial"/>
                <w:bCs/>
                <w:sz w:val="18"/>
                <w:szCs w:val="18"/>
              </w:rPr>
            </w:pPr>
            <w:r>
              <w:rPr>
                <w:rFonts w:ascii="宋体" w:hAnsi="宋体" w:eastAsia="宋体" w:cs="Arial"/>
                <w:bCs/>
                <w:sz w:val="18"/>
                <w:szCs w:val="18"/>
              </w:rPr>
              <w:t>6</w:t>
            </w:r>
          </w:p>
        </w:tc>
        <w:tc>
          <w:tcPr>
            <w:tcW w:w="481" w:type="dxa"/>
            <w:shd w:val="clear" w:color="auto" w:fill="auto"/>
            <w:vAlign w:val="center"/>
          </w:tcPr>
          <w:p>
            <w:pPr>
              <w:spacing w:line="260" w:lineRule="exact"/>
              <w:jc w:val="center"/>
              <w:rPr>
                <w:rFonts w:ascii="宋体" w:hAnsi="宋体" w:eastAsia="宋体" w:cs="Arial"/>
                <w:bCs/>
                <w:sz w:val="18"/>
                <w:szCs w:val="18"/>
              </w:rPr>
            </w:pPr>
            <w:r>
              <w:rPr>
                <w:rFonts w:ascii="宋体" w:hAnsi="宋体" w:eastAsia="宋体" w:cs="Arial"/>
                <w:bCs/>
                <w:sz w:val="18"/>
                <w:szCs w:val="18"/>
              </w:rPr>
              <w:t>48</w:t>
            </w:r>
          </w:p>
        </w:tc>
        <w:tc>
          <w:tcPr>
            <w:tcW w:w="576" w:type="dxa"/>
            <w:shd w:val="clear" w:color="auto" w:fill="auto"/>
            <w:vAlign w:val="center"/>
          </w:tcPr>
          <w:p>
            <w:pPr>
              <w:spacing w:line="260" w:lineRule="exact"/>
              <w:jc w:val="center"/>
              <w:rPr>
                <w:rFonts w:ascii="宋体" w:hAnsi="宋体" w:eastAsia="宋体" w:cs="Arial"/>
                <w:bCs/>
                <w:sz w:val="18"/>
                <w:szCs w:val="18"/>
              </w:rPr>
            </w:pPr>
            <w:r>
              <w:rPr>
                <w:rFonts w:ascii="宋体" w:hAnsi="宋体" w:eastAsia="宋体" w:cs="Arial"/>
                <w:bCs/>
                <w:sz w:val="18"/>
                <w:szCs w:val="18"/>
              </w:rPr>
              <w:t>35</w:t>
            </w:r>
          </w:p>
        </w:tc>
        <w:tc>
          <w:tcPr>
            <w:tcW w:w="576" w:type="dxa"/>
            <w:shd w:val="clear" w:color="auto" w:fill="auto"/>
            <w:vAlign w:val="center"/>
          </w:tcPr>
          <w:p>
            <w:pPr>
              <w:spacing w:line="260" w:lineRule="exact"/>
              <w:jc w:val="center"/>
              <w:rPr>
                <w:rFonts w:ascii="宋体" w:hAnsi="宋体" w:eastAsia="宋体" w:cs="Arial"/>
                <w:bCs/>
                <w:sz w:val="18"/>
                <w:szCs w:val="18"/>
              </w:rPr>
            </w:pPr>
            <w:r>
              <w:rPr>
                <w:rFonts w:hint="eastAsia" w:ascii="宋体" w:hAnsi="宋体" w:eastAsia="宋体" w:cs="Arial"/>
                <w:bCs/>
                <w:sz w:val="18"/>
                <w:szCs w:val="18"/>
              </w:rPr>
              <w:t>0</w:t>
            </w:r>
          </w:p>
        </w:tc>
        <w:tc>
          <w:tcPr>
            <w:tcW w:w="396" w:type="dxa"/>
            <w:shd w:val="clear" w:color="auto" w:fill="auto"/>
            <w:vAlign w:val="center"/>
          </w:tcPr>
          <w:p>
            <w:pPr>
              <w:spacing w:line="260" w:lineRule="exact"/>
              <w:jc w:val="center"/>
              <w:rPr>
                <w:rFonts w:ascii="宋体" w:hAnsi="宋体" w:eastAsia="宋体" w:cs="Arial"/>
                <w:bCs/>
                <w:sz w:val="18"/>
                <w:szCs w:val="18"/>
              </w:rPr>
            </w:pPr>
            <w:r>
              <w:rPr>
                <w:rFonts w:hint="eastAsia" w:ascii="宋体" w:hAnsi="宋体" w:eastAsia="宋体" w:cs="Arial"/>
                <w:bCs/>
                <w:sz w:val="18"/>
                <w:szCs w:val="18"/>
              </w:rPr>
              <w:t>0</w:t>
            </w:r>
          </w:p>
        </w:tc>
        <w:tc>
          <w:tcPr>
            <w:tcW w:w="576" w:type="dxa"/>
            <w:shd w:val="clear" w:color="auto" w:fill="auto"/>
            <w:vAlign w:val="center"/>
          </w:tcPr>
          <w:p>
            <w:pPr>
              <w:spacing w:line="260" w:lineRule="exact"/>
              <w:jc w:val="center"/>
              <w:rPr>
                <w:rFonts w:ascii="宋体" w:hAnsi="宋体" w:eastAsia="宋体" w:cs="Arial"/>
                <w:bCs/>
                <w:sz w:val="18"/>
                <w:szCs w:val="18"/>
              </w:rPr>
            </w:pPr>
            <w:r>
              <w:rPr>
                <w:rFonts w:hint="eastAsia" w:ascii="宋体" w:hAnsi="宋体" w:eastAsia="宋体" w:cs="Arial"/>
                <w:bCs/>
                <w:sz w:val="18"/>
                <w:szCs w:val="18"/>
              </w:rPr>
              <w:t>2700</w:t>
            </w:r>
          </w:p>
        </w:tc>
        <w:tc>
          <w:tcPr>
            <w:tcW w:w="440" w:type="dxa"/>
            <w:shd w:val="clear" w:color="auto" w:fill="auto"/>
            <w:vAlign w:val="center"/>
          </w:tcPr>
          <w:p>
            <w:pPr>
              <w:spacing w:line="260" w:lineRule="exact"/>
              <w:jc w:val="center"/>
              <w:rPr>
                <w:rFonts w:ascii="宋体" w:hAnsi="宋体" w:eastAsia="宋体" w:cs="Arial"/>
                <w:bCs/>
                <w:sz w:val="18"/>
                <w:szCs w:val="18"/>
              </w:rPr>
            </w:pPr>
            <w:r>
              <w:rPr>
                <w:rFonts w:hint="eastAsia" w:ascii="宋体" w:hAnsi="宋体" w:eastAsia="宋体" w:cs="Arial"/>
                <w:bCs/>
                <w:sz w:val="18"/>
                <w:szCs w:val="18"/>
              </w:rPr>
              <w:t>0</w:t>
            </w:r>
          </w:p>
        </w:tc>
        <w:tc>
          <w:tcPr>
            <w:tcW w:w="756" w:type="dxa"/>
            <w:shd w:val="clear" w:color="auto" w:fill="auto"/>
            <w:vAlign w:val="center"/>
          </w:tcPr>
          <w:p>
            <w:pPr>
              <w:spacing w:line="260" w:lineRule="exact"/>
              <w:jc w:val="center"/>
              <w:rPr>
                <w:rFonts w:ascii="宋体" w:hAnsi="宋体" w:eastAsia="宋体" w:cs="Arial"/>
                <w:bCs/>
                <w:sz w:val="18"/>
                <w:szCs w:val="18"/>
              </w:rPr>
            </w:pPr>
            <w:r>
              <w:rPr>
                <w:rFonts w:hint="eastAsia" w:ascii="宋体" w:hAnsi="宋体" w:eastAsia="宋体" w:cs="Arial"/>
                <w:bCs/>
                <w:sz w:val="18"/>
                <w:szCs w:val="18"/>
              </w:rPr>
              <w:t>0</w:t>
            </w:r>
          </w:p>
        </w:tc>
        <w:tc>
          <w:tcPr>
            <w:tcW w:w="756" w:type="dxa"/>
            <w:shd w:val="clear" w:color="auto" w:fill="auto"/>
            <w:vAlign w:val="center"/>
          </w:tcPr>
          <w:p>
            <w:pPr>
              <w:spacing w:line="260" w:lineRule="exact"/>
              <w:jc w:val="center"/>
              <w:rPr>
                <w:rFonts w:ascii="宋体" w:hAnsi="宋体" w:eastAsia="宋体" w:cs="Arial"/>
                <w:bCs/>
                <w:sz w:val="18"/>
                <w:szCs w:val="18"/>
              </w:rPr>
            </w:pPr>
            <w:r>
              <w:rPr>
                <w:rFonts w:hint="eastAsia" w:ascii="宋体" w:hAnsi="宋体" w:eastAsia="宋体" w:cs="Arial"/>
                <w:bCs/>
                <w:sz w:val="18"/>
                <w:szCs w:val="18"/>
              </w:rPr>
              <w:t>6</w:t>
            </w:r>
          </w:p>
        </w:tc>
        <w:tc>
          <w:tcPr>
            <w:tcW w:w="756" w:type="dxa"/>
            <w:shd w:val="clear" w:color="auto" w:fill="auto"/>
            <w:vAlign w:val="center"/>
          </w:tcPr>
          <w:p>
            <w:pPr>
              <w:spacing w:line="260" w:lineRule="exact"/>
              <w:jc w:val="center"/>
              <w:rPr>
                <w:rFonts w:ascii="宋体" w:hAnsi="宋体" w:eastAsia="宋体" w:cs="Arial"/>
                <w:bCs/>
                <w:sz w:val="18"/>
                <w:szCs w:val="18"/>
              </w:rPr>
            </w:pPr>
            <w:r>
              <w:rPr>
                <w:rFonts w:ascii="宋体" w:hAnsi="宋体" w:eastAsia="宋体" w:cs="Arial"/>
                <w:bCs/>
                <w:sz w:val="18"/>
                <w:szCs w:val="18"/>
              </w:rPr>
              <w:t>71</w:t>
            </w:r>
          </w:p>
        </w:tc>
        <w:tc>
          <w:tcPr>
            <w:tcW w:w="576" w:type="dxa"/>
            <w:shd w:val="clear" w:color="auto" w:fill="auto"/>
            <w:vAlign w:val="center"/>
          </w:tcPr>
          <w:p>
            <w:pPr>
              <w:spacing w:line="260" w:lineRule="exact"/>
              <w:jc w:val="center"/>
              <w:rPr>
                <w:rFonts w:ascii="宋体" w:hAnsi="宋体" w:eastAsia="宋体" w:cs="Arial"/>
                <w:bCs/>
                <w:sz w:val="18"/>
                <w:szCs w:val="18"/>
              </w:rPr>
            </w:pPr>
            <w:r>
              <w:rPr>
                <w:rFonts w:ascii="宋体" w:hAnsi="宋体" w:eastAsia="宋体" w:cs="Arial"/>
                <w:bCs/>
                <w:sz w:val="18"/>
                <w:szCs w:val="18"/>
              </w:rPr>
              <w:t>12</w:t>
            </w:r>
          </w:p>
        </w:tc>
        <w:tc>
          <w:tcPr>
            <w:tcW w:w="396" w:type="dxa"/>
            <w:shd w:val="clear" w:color="auto" w:fill="auto"/>
            <w:vAlign w:val="center"/>
          </w:tcPr>
          <w:p>
            <w:pPr>
              <w:spacing w:line="260" w:lineRule="exact"/>
              <w:jc w:val="center"/>
              <w:rPr>
                <w:rFonts w:ascii="宋体" w:hAnsi="宋体" w:eastAsia="宋体" w:cs="Arial"/>
                <w:bCs/>
                <w:sz w:val="18"/>
                <w:szCs w:val="18"/>
              </w:rPr>
            </w:pPr>
            <w:r>
              <w:rPr>
                <w:rFonts w:hint="eastAsia" w:ascii="宋体" w:hAnsi="宋体" w:eastAsia="宋体" w:cs="Arial"/>
                <w:bCs/>
                <w:sz w:val="18"/>
                <w:szCs w:val="18"/>
              </w:rPr>
              <w:t>0</w:t>
            </w:r>
          </w:p>
        </w:tc>
        <w:tc>
          <w:tcPr>
            <w:tcW w:w="396" w:type="dxa"/>
            <w:shd w:val="clear" w:color="auto" w:fill="auto"/>
            <w:vAlign w:val="center"/>
          </w:tcPr>
          <w:p>
            <w:pPr>
              <w:spacing w:line="260" w:lineRule="exact"/>
              <w:jc w:val="center"/>
              <w:rPr>
                <w:rFonts w:ascii="宋体" w:hAnsi="宋体" w:eastAsia="宋体" w:cs="Arial"/>
                <w:bCs/>
                <w:sz w:val="18"/>
                <w:szCs w:val="18"/>
              </w:rPr>
            </w:pPr>
            <w:r>
              <w:rPr>
                <w:rFonts w:ascii="宋体" w:hAnsi="宋体" w:eastAsia="宋体" w:cs="Arial"/>
                <w:bCs/>
                <w:sz w:val="18"/>
                <w:szCs w:val="18"/>
              </w:rPr>
              <w:t>40</w:t>
            </w:r>
          </w:p>
        </w:tc>
        <w:tc>
          <w:tcPr>
            <w:tcW w:w="396" w:type="dxa"/>
            <w:shd w:val="clear" w:color="auto" w:fill="auto"/>
            <w:vAlign w:val="center"/>
          </w:tcPr>
          <w:p>
            <w:pPr>
              <w:spacing w:line="260" w:lineRule="exact"/>
              <w:jc w:val="center"/>
              <w:rPr>
                <w:rFonts w:ascii="宋体" w:hAnsi="宋体" w:eastAsia="宋体" w:cs="Arial"/>
                <w:bCs/>
                <w:sz w:val="18"/>
                <w:szCs w:val="18"/>
              </w:rPr>
            </w:pPr>
            <w:r>
              <w:rPr>
                <w:rFonts w:ascii="宋体" w:hAnsi="宋体" w:eastAsia="宋体" w:cs="Arial"/>
                <w:bCs/>
                <w:sz w:val="18"/>
                <w:szCs w:val="18"/>
              </w:rPr>
              <w:t>24</w:t>
            </w:r>
          </w:p>
        </w:tc>
        <w:tc>
          <w:tcPr>
            <w:tcW w:w="482" w:type="dxa"/>
            <w:shd w:val="clear" w:color="auto" w:fill="auto"/>
            <w:vAlign w:val="center"/>
          </w:tcPr>
          <w:p>
            <w:pPr>
              <w:spacing w:line="260" w:lineRule="exact"/>
              <w:jc w:val="center"/>
              <w:rPr>
                <w:rFonts w:ascii="宋体" w:hAnsi="宋体" w:eastAsia="宋体" w:cs="Arial"/>
                <w:bCs/>
                <w:sz w:val="18"/>
                <w:szCs w:val="18"/>
              </w:rPr>
            </w:pPr>
            <w:r>
              <w:rPr>
                <w:rFonts w:ascii="宋体" w:hAnsi="宋体" w:eastAsia="宋体" w:cs="Arial"/>
                <w:bCs/>
                <w:sz w:val="18"/>
                <w:szCs w:val="18"/>
              </w:rPr>
              <w:t>25</w:t>
            </w:r>
          </w:p>
        </w:tc>
        <w:tc>
          <w:tcPr>
            <w:tcW w:w="396" w:type="dxa"/>
            <w:shd w:val="clear" w:color="auto" w:fill="auto"/>
            <w:vAlign w:val="center"/>
          </w:tcPr>
          <w:p>
            <w:pPr>
              <w:spacing w:line="260" w:lineRule="exact"/>
              <w:jc w:val="center"/>
              <w:rPr>
                <w:rFonts w:ascii="宋体" w:hAnsi="宋体" w:eastAsia="宋体" w:cs="Arial"/>
                <w:bCs/>
                <w:sz w:val="18"/>
                <w:szCs w:val="18"/>
              </w:rPr>
            </w:pPr>
            <w:r>
              <w:rPr>
                <w:rFonts w:hint="eastAsia" w:ascii="宋体" w:hAnsi="宋体" w:eastAsia="宋体" w:cs="Arial"/>
                <w:bCs/>
                <w:sz w:val="18"/>
                <w:szCs w:val="18"/>
              </w:rPr>
              <w:t>0</w:t>
            </w:r>
          </w:p>
        </w:tc>
      </w:tr>
    </w:tbl>
    <w:p>
      <w:pPr>
        <w:adjustRightInd w:val="0"/>
        <w:snapToGrid w:val="0"/>
        <w:spacing w:line="360" w:lineRule="auto"/>
        <w:jc w:val="center"/>
        <w:rPr>
          <w:rFonts w:eastAsiaTheme="minorEastAsia"/>
          <w:color w:val="000000" w:themeColor="text1"/>
          <w:sz w:val="21"/>
          <w:szCs w:val="21"/>
          <w14:textFill>
            <w14:solidFill>
              <w14:schemeClr w14:val="tx1"/>
            </w14:solidFill>
          </w14:textFill>
        </w:rPr>
      </w:pPr>
    </w:p>
    <w:p>
      <w:pPr>
        <w:adjustRightInd w:val="0"/>
        <w:snapToGrid w:val="0"/>
        <w:spacing w:line="360" w:lineRule="auto"/>
        <w:ind w:firstLine="600"/>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毕业生就业满意率如下：</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851"/>
        <w:gridCol w:w="992"/>
        <w:gridCol w:w="850"/>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4841" w:type="dxa"/>
            <w:gridSpan w:val="5"/>
            <w:shd w:val="clear" w:color="auto" w:fill="auto"/>
            <w:vAlign w:val="center"/>
          </w:tcPr>
          <w:p>
            <w:pPr>
              <w:spacing w:line="260" w:lineRule="exact"/>
              <w:jc w:val="center"/>
              <w:rPr>
                <w:rFonts w:ascii="宋体" w:hAnsi="宋体" w:eastAsia="宋体" w:cs="Arial"/>
                <w:b/>
                <w:bCs/>
                <w:color w:val="000000" w:themeColor="text1"/>
                <w:sz w:val="18"/>
                <w:szCs w:val="18"/>
                <w14:textFill>
                  <w14:solidFill>
                    <w14:schemeClr w14:val="tx1"/>
                  </w14:solidFill>
                </w14:textFill>
              </w:rPr>
            </w:pPr>
            <w:r>
              <w:rPr>
                <w:rFonts w:hint="eastAsia" w:ascii="宋体" w:hAnsi="宋体" w:eastAsia="宋体" w:cs="Arial"/>
                <w:bCs/>
                <w:color w:val="000000" w:themeColor="text1"/>
                <w:sz w:val="18"/>
                <w:szCs w:val="18"/>
                <w14:textFill>
                  <w14:solidFill>
                    <w14:schemeClr w14:val="tx1"/>
                  </w14:solidFill>
                </w14:textFill>
              </w:rPr>
              <w:t>就业满意度情况（人数）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134" w:type="dxa"/>
            <w:shd w:val="clear" w:color="auto" w:fill="auto"/>
            <w:vAlign w:val="center"/>
          </w:tcPr>
          <w:p>
            <w:pPr>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无法评估</w:t>
            </w:r>
          </w:p>
        </w:tc>
        <w:tc>
          <w:tcPr>
            <w:tcW w:w="851" w:type="dxa"/>
            <w:shd w:val="clear" w:color="auto" w:fill="auto"/>
            <w:vAlign w:val="center"/>
          </w:tcPr>
          <w:p>
            <w:pPr>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不满意</w:t>
            </w:r>
          </w:p>
        </w:tc>
        <w:tc>
          <w:tcPr>
            <w:tcW w:w="992" w:type="dxa"/>
            <w:shd w:val="clear" w:color="auto" w:fill="auto"/>
            <w:vAlign w:val="center"/>
          </w:tcPr>
          <w:p>
            <w:pPr>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比较满意</w:t>
            </w:r>
          </w:p>
        </w:tc>
        <w:tc>
          <w:tcPr>
            <w:tcW w:w="850" w:type="dxa"/>
            <w:shd w:val="clear" w:color="auto" w:fill="auto"/>
            <w:vAlign w:val="center"/>
          </w:tcPr>
          <w:p>
            <w:pPr>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满意</w:t>
            </w:r>
          </w:p>
        </w:tc>
        <w:tc>
          <w:tcPr>
            <w:tcW w:w="1014" w:type="dxa"/>
            <w:shd w:val="clear" w:color="auto" w:fill="auto"/>
            <w:vAlign w:val="center"/>
          </w:tcPr>
          <w:p>
            <w:pPr>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非常满意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134" w:type="dxa"/>
            <w:shd w:val="clear" w:color="auto" w:fill="auto"/>
            <w:vAlign w:val="center"/>
          </w:tcPr>
          <w:p>
            <w:pPr>
              <w:spacing w:line="260" w:lineRule="exact"/>
              <w:jc w:val="center"/>
              <w:rPr>
                <w:rFonts w:ascii="宋体" w:hAnsi="宋体" w:eastAsia="宋体" w:cs="Arial"/>
                <w:bCs/>
                <w:color w:val="000000" w:themeColor="text1"/>
                <w:sz w:val="18"/>
                <w:szCs w:val="18"/>
                <w14:textFill>
                  <w14:solidFill>
                    <w14:schemeClr w14:val="tx1"/>
                  </w14:solidFill>
                </w14:textFill>
              </w:rPr>
            </w:pPr>
            <w:r>
              <w:rPr>
                <w:rFonts w:hint="eastAsia" w:ascii="宋体" w:hAnsi="宋体" w:eastAsia="宋体" w:cs="Arial"/>
                <w:bCs/>
                <w:color w:val="000000" w:themeColor="text1"/>
                <w:sz w:val="18"/>
                <w:szCs w:val="18"/>
                <w14:textFill>
                  <w14:solidFill>
                    <w14:schemeClr w14:val="tx1"/>
                  </w14:solidFill>
                </w14:textFill>
              </w:rPr>
              <w:t>0</w:t>
            </w:r>
          </w:p>
        </w:tc>
        <w:tc>
          <w:tcPr>
            <w:tcW w:w="851" w:type="dxa"/>
            <w:shd w:val="clear" w:color="auto" w:fill="auto"/>
            <w:vAlign w:val="center"/>
          </w:tcPr>
          <w:p>
            <w:pPr>
              <w:spacing w:line="260" w:lineRule="exact"/>
              <w:jc w:val="center"/>
              <w:rPr>
                <w:rFonts w:ascii="宋体" w:hAnsi="宋体" w:eastAsia="宋体" w:cs="Arial"/>
                <w:bCs/>
                <w:color w:val="000000" w:themeColor="text1"/>
                <w:sz w:val="18"/>
                <w:szCs w:val="18"/>
                <w14:textFill>
                  <w14:solidFill>
                    <w14:schemeClr w14:val="tx1"/>
                  </w14:solidFill>
                </w14:textFill>
              </w:rPr>
            </w:pPr>
            <w:r>
              <w:rPr>
                <w:rFonts w:hint="eastAsia" w:ascii="宋体" w:hAnsi="宋体" w:eastAsia="宋体" w:cs="Arial"/>
                <w:bCs/>
                <w:color w:val="000000" w:themeColor="text1"/>
                <w:sz w:val="18"/>
                <w:szCs w:val="18"/>
                <w14:textFill>
                  <w14:solidFill>
                    <w14:schemeClr w14:val="tx1"/>
                  </w14:solidFill>
                </w14:textFill>
              </w:rPr>
              <w:t>0</w:t>
            </w:r>
          </w:p>
        </w:tc>
        <w:tc>
          <w:tcPr>
            <w:tcW w:w="992" w:type="dxa"/>
            <w:shd w:val="clear" w:color="auto" w:fill="auto"/>
            <w:vAlign w:val="center"/>
          </w:tcPr>
          <w:p>
            <w:pPr>
              <w:spacing w:line="260" w:lineRule="exact"/>
              <w:jc w:val="center"/>
              <w:rPr>
                <w:rFonts w:ascii="宋体" w:hAnsi="宋体" w:eastAsia="宋体" w:cs="Arial"/>
                <w:bCs/>
                <w:sz w:val="18"/>
                <w:szCs w:val="18"/>
              </w:rPr>
            </w:pPr>
            <w:r>
              <w:rPr>
                <w:rFonts w:ascii="宋体" w:hAnsi="宋体" w:eastAsia="宋体" w:cs="Arial"/>
                <w:bCs/>
                <w:sz w:val="18"/>
                <w:szCs w:val="18"/>
              </w:rPr>
              <w:t>21</w:t>
            </w:r>
          </w:p>
        </w:tc>
        <w:tc>
          <w:tcPr>
            <w:tcW w:w="850" w:type="dxa"/>
            <w:shd w:val="clear" w:color="auto" w:fill="auto"/>
            <w:vAlign w:val="center"/>
          </w:tcPr>
          <w:p>
            <w:pPr>
              <w:spacing w:line="260" w:lineRule="exact"/>
              <w:jc w:val="center"/>
              <w:rPr>
                <w:rFonts w:ascii="宋体" w:hAnsi="宋体" w:eastAsia="宋体" w:cs="Arial"/>
                <w:bCs/>
                <w:sz w:val="18"/>
                <w:szCs w:val="18"/>
              </w:rPr>
            </w:pPr>
            <w:r>
              <w:rPr>
                <w:rFonts w:ascii="宋体" w:hAnsi="宋体" w:eastAsia="宋体" w:cs="Arial"/>
                <w:bCs/>
                <w:sz w:val="18"/>
                <w:szCs w:val="18"/>
              </w:rPr>
              <w:t>45</w:t>
            </w:r>
          </w:p>
        </w:tc>
        <w:tc>
          <w:tcPr>
            <w:tcW w:w="1014" w:type="dxa"/>
            <w:shd w:val="clear" w:color="auto" w:fill="auto"/>
            <w:vAlign w:val="center"/>
          </w:tcPr>
          <w:p>
            <w:pPr>
              <w:spacing w:line="260" w:lineRule="exact"/>
              <w:jc w:val="center"/>
              <w:rPr>
                <w:rFonts w:ascii="宋体" w:hAnsi="宋体" w:eastAsia="宋体" w:cs="Arial"/>
                <w:bCs/>
                <w:sz w:val="18"/>
                <w:szCs w:val="18"/>
              </w:rPr>
            </w:pPr>
            <w:r>
              <w:rPr>
                <w:rFonts w:ascii="宋体" w:hAnsi="宋体" w:eastAsia="宋体" w:cs="Arial"/>
                <w:bCs/>
                <w:sz w:val="18"/>
                <w:szCs w:val="18"/>
              </w:rPr>
              <w:t>23</w:t>
            </w:r>
          </w:p>
        </w:tc>
      </w:tr>
    </w:tbl>
    <w:p>
      <w:pPr>
        <w:adjustRightInd w:val="0"/>
        <w:snapToGrid w:val="0"/>
        <w:spacing w:line="360" w:lineRule="auto"/>
        <w:jc w:val="center"/>
        <w:rPr>
          <w:rFonts w:eastAsiaTheme="minorEastAsia"/>
          <w:color w:val="000000" w:themeColor="text1"/>
          <w:sz w:val="21"/>
          <w:szCs w:val="21"/>
          <w14:textFill>
            <w14:solidFill>
              <w14:schemeClr w14:val="tx1"/>
            </w14:solidFill>
          </w14:textFill>
        </w:rPr>
      </w:pPr>
    </w:p>
    <w:p>
      <w:pPr>
        <w:adjustRightInd w:val="0"/>
        <w:snapToGrid w:val="0"/>
        <w:spacing w:line="360" w:lineRule="auto"/>
        <w:ind w:firstLine="413" w:firstLineChars="196"/>
        <w:rPr>
          <w:rFonts w:eastAsiaTheme="minorEastAsia"/>
          <w:b/>
          <w:color w:val="000000" w:themeColor="text1"/>
          <w:sz w:val="21"/>
          <w:szCs w:val="21"/>
          <w14:textFill>
            <w14:solidFill>
              <w14:schemeClr w14:val="tx1"/>
            </w14:solidFill>
          </w14:textFill>
        </w:rPr>
      </w:pPr>
      <w:r>
        <w:rPr>
          <w:rFonts w:eastAsiaTheme="minorEastAsia"/>
          <w:b/>
          <w:color w:val="000000" w:themeColor="text1"/>
          <w:sz w:val="21"/>
          <w:szCs w:val="21"/>
          <w14:textFill>
            <w14:solidFill>
              <w14:schemeClr w14:val="tx1"/>
            </w14:solidFill>
          </w14:textFill>
        </w:rPr>
        <w:t>5.2社会服务</w:t>
      </w:r>
    </w:p>
    <w:p>
      <w:pPr>
        <w:adjustRightInd w:val="0"/>
        <w:snapToGrid w:val="0"/>
        <w:spacing w:line="360" w:lineRule="auto"/>
        <w:ind w:firstLine="420" w:firstLineChars="200"/>
        <w:rPr>
          <w:rFonts w:eastAsiaTheme="minorEastAsia"/>
          <w:color w:val="000000" w:themeColor="text1"/>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按照区教工委、教委的安排，学校接收了北京市将台路职业技能培训学校、北京市朝阳区京方职业技能培训学校和北京市朝阳区电梯职业技能培训学校，成立了三所培训学校理事会，面向社会和行业企业，开展社会培训工作。</w:t>
      </w:r>
    </w:p>
    <w:p>
      <w:pPr>
        <w:adjustRightInd w:val="0"/>
        <w:snapToGrid w:val="0"/>
        <w:spacing w:line="360" w:lineRule="auto"/>
        <w:ind w:firstLine="413" w:firstLineChars="196"/>
        <w:rPr>
          <w:rFonts w:eastAsiaTheme="minorEastAsia"/>
          <w:b/>
          <w:color w:val="000000" w:themeColor="text1"/>
          <w:sz w:val="21"/>
          <w:szCs w:val="21"/>
          <w14:textFill>
            <w14:solidFill>
              <w14:schemeClr w14:val="tx1"/>
            </w14:solidFill>
          </w14:textFill>
        </w:rPr>
      </w:pPr>
      <w:r>
        <w:rPr>
          <w:rFonts w:eastAsiaTheme="minorEastAsia"/>
          <w:b/>
          <w:color w:val="000000" w:themeColor="text1"/>
          <w:sz w:val="21"/>
          <w:szCs w:val="21"/>
          <w14:textFill>
            <w14:solidFill>
              <w14:schemeClr w14:val="tx1"/>
            </w14:solidFill>
          </w14:textFill>
        </w:rPr>
        <w:t>5.3区域合作</w:t>
      </w:r>
    </w:p>
    <w:p>
      <w:pPr>
        <w:adjustRightInd w:val="0"/>
        <w:snapToGrid w:val="0"/>
        <w:spacing w:line="360" w:lineRule="auto"/>
        <w:ind w:firstLine="420" w:firstLineChars="200"/>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学校认真落实教育扶贫和“京津冀”教育协同发展两大战略，充分发挥国家中等职业改革发展示范校作用，</w:t>
      </w:r>
      <w:r>
        <w:rPr>
          <w:rFonts w:hint="eastAsia" w:eastAsiaTheme="minorEastAsia"/>
          <w:color w:val="000000" w:themeColor="text1"/>
          <w:sz w:val="21"/>
          <w:szCs w:val="21"/>
          <w14:textFill>
            <w14:solidFill>
              <w14:schemeClr w14:val="tx1"/>
            </w14:solidFill>
          </w14:textFill>
        </w:rPr>
        <w:t>与河北、河南、贵州、云南、湖南等地开展区域合作与对口支援工作。本学年先后接待湖南长沙电子工业学校、贵阳开阳县职业技术学校、河北唐山市教育局等教育考察团到校学习交流；安排了2名教师到新疆墨玉县对口支教，1名教师到河北唐县职教中心对口支援，5名市级骨干教师对口支教、指导；接受了河北阳原县职教中心1名干部到校挂职锻炼、3名教师挂职学习。</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6"/>
        <w:gridCol w:w="3998"/>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06" w:type="dxa"/>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区域合作</w:t>
            </w:r>
          </w:p>
        </w:tc>
        <w:tc>
          <w:tcPr>
            <w:tcW w:w="3998" w:type="dxa"/>
            <w:vAlign w:val="center"/>
          </w:tcPr>
          <w:p>
            <w:pPr>
              <w:widowControl/>
              <w:spacing w:line="260" w:lineRule="exact"/>
              <w:ind w:firstLine="1620" w:firstLineChars="900"/>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项目名称</w:t>
            </w:r>
          </w:p>
        </w:tc>
        <w:tc>
          <w:tcPr>
            <w:tcW w:w="2686" w:type="dxa"/>
            <w:vAlign w:val="center"/>
          </w:tcPr>
          <w:p>
            <w:pPr>
              <w:widowControl/>
              <w:spacing w:line="260" w:lineRule="exact"/>
              <w:ind w:firstLine="360" w:firstLineChars="200"/>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对口合作人次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06" w:type="dxa"/>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ascii="宋体" w:hAnsi="宋体" w:eastAsia="宋体" w:cs="Arial"/>
                <w:color w:val="000000" w:themeColor="text1"/>
                <w:kern w:val="0"/>
                <w:sz w:val="18"/>
                <w:szCs w:val="18"/>
                <w14:textFill>
                  <w14:solidFill>
                    <w14:schemeClr w14:val="tx1"/>
                  </w14:solidFill>
                </w14:textFill>
              </w:rPr>
              <w:t>京津冀合作</w:t>
            </w:r>
          </w:p>
        </w:tc>
        <w:tc>
          <w:tcPr>
            <w:tcW w:w="3998" w:type="dxa"/>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唐山班</w:t>
            </w:r>
          </w:p>
        </w:tc>
        <w:tc>
          <w:tcPr>
            <w:tcW w:w="2686" w:type="dxa"/>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606" w:type="dxa"/>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ascii="宋体" w:hAnsi="宋体" w:eastAsia="宋体" w:cs="Arial"/>
                <w:color w:val="000000" w:themeColor="text1"/>
                <w:kern w:val="0"/>
                <w:sz w:val="18"/>
                <w:szCs w:val="18"/>
                <w14:textFill>
                  <w14:solidFill>
                    <w14:schemeClr w14:val="tx1"/>
                  </w14:solidFill>
                </w14:textFill>
              </w:rPr>
              <w:t>对口扶贫</w:t>
            </w:r>
          </w:p>
        </w:tc>
        <w:tc>
          <w:tcPr>
            <w:tcW w:w="3998" w:type="dxa"/>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京冀对口帮扶阳原县职业技术教育中心建档立卡及贫困学生赴北京电气工程学校学生游学项目</w:t>
            </w:r>
          </w:p>
        </w:tc>
        <w:tc>
          <w:tcPr>
            <w:tcW w:w="2686" w:type="dxa"/>
            <w:vAlign w:val="center"/>
          </w:tcPr>
          <w:p>
            <w:pPr>
              <w:widowControl/>
              <w:spacing w:line="260" w:lineRule="exact"/>
              <w:jc w:val="center"/>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22</w:t>
            </w:r>
          </w:p>
          <w:p>
            <w:pPr>
              <w:widowControl/>
              <w:spacing w:line="260" w:lineRule="exact"/>
              <w:jc w:val="left"/>
              <w:rPr>
                <w:rFonts w:ascii="宋体" w:hAnsi="宋体" w:eastAsia="宋体" w:cs="Arial"/>
                <w:color w:val="000000" w:themeColor="text1"/>
                <w:kern w:val="0"/>
                <w:sz w:val="18"/>
                <w:szCs w:val="18"/>
                <w14:textFill>
                  <w14:solidFill>
                    <w14:schemeClr w14:val="tx1"/>
                  </w14:solidFill>
                </w14:textFill>
              </w:rPr>
            </w:pPr>
            <w:r>
              <w:rPr>
                <w:rFonts w:hint="eastAsia" w:ascii="宋体" w:hAnsi="宋体" w:eastAsia="宋体" w:cs="Arial"/>
                <w:color w:val="000000" w:themeColor="text1"/>
                <w:kern w:val="0"/>
                <w:sz w:val="18"/>
                <w:szCs w:val="18"/>
                <w14:textFill>
                  <w14:solidFill>
                    <w14:schemeClr w14:val="tx1"/>
                  </w14:solidFill>
                </w14:textFill>
              </w:rPr>
              <w:t>其中20名学生，1名教师，1名干部挂职</w:t>
            </w:r>
          </w:p>
        </w:tc>
      </w:tr>
    </w:tbl>
    <w:p>
      <w:pPr>
        <w:adjustRightInd w:val="0"/>
        <w:snapToGrid w:val="0"/>
        <w:spacing w:line="360" w:lineRule="auto"/>
        <w:ind w:firstLine="413" w:firstLineChars="196"/>
        <w:rPr>
          <w:rFonts w:eastAsiaTheme="minorEastAsia"/>
          <w:b/>
          <w:color w:val="000000" w:themeColor="text1"/>
          <w:sz w:val="21"/>
          <w:szCs w:val="21"/>
          <w14:textFill>
            <w14:solidFill>
              <w14:schemeClr w14:val="tx1"/>
            </w14:solidFill>
          </w14:textFill>
        </w:rPr>
      </w:pPr>
      <w:r>
        <w:rPr>
          <w:rFonts w:hint="eastAsia" w:eastAsiaTheme="minorEastAsia"/>
          <w:b/>
          <w:color w:val="000000" w:themeColor="text1"/>
          <w:sz w:val="21"/>
          <w:szCs w:val="21"/>
          <w14:textFill>
            <w14:solidFill>
              <w14:schemeClr w14:val="tx1"/>
            </w14:solidFill>
          </w14:textFill>
        </w:rPr>
        <w:t>6</w:t>
      </w:r>
      <w:r>
        <w:rPr>
          <w:rFonts w:eastAsiaTheme="minorEastAsia"/>
          <w:b/>
          <w:color w:val="000000" w:themeColor="text1"/>
          <w:sz w:val="21"/>
          <w:szCs w:val="21"/>
          <w14:textFill>
            <w14:solidFill>
              <w14:schemeClr w14:val="tx1"/>
            </w14:solidFill>
          </w14:textFill>
        </w:rPr>
        <w:t>．特色创新</w:t>
      </w:r>
    </w:p>
    <w:p>
      <w:pPr>
        <w:adjustRightInd w:val="0"/>
        <w:snapToGrid w:val="0"/>
        <w:spacing w:line="360" w:lineRule="auto"/>
        <w:ind w:firstLine="420" w:firstLineChars="200"/>
        <w:rPr>
          <w:rFonts w:ascii="华文仿宋" w:hAnsi="华文仿宋" w:eastAsia="华文仿宋"/>
          <w:color w:val="000000" w:themeColor="text1"/>
          <w:kern w:val="0"/>
          <w:sz w:val="21"/>
          <w:szCs w:val="21"/>
          <w14:textFill>
            <w14:solidFill>
              <w14:schemeClr w14:val="tx1"/>
            </w14:solidFill>
          </w14:textFill>
        </w:rPr>
      </w:pPr>
      <w:r>
        <w:rPr>
          <w:rFonts w:hint="eastAsia" w:ascii="华文仿宋" w:hAnsi="华文仿宋" w:eastAsia="华文仿宋"/>
          <w:color w:val="000000" w:themeColor="text1"/>
          <w:kern w:val="0"/>
          <w:sz w:val="21"/>
          <w:szCs w:val="21"/>
          <w14:textFill>
            <w14:solidFill>
              <w14:schemeClr w14:val="tx1"/>
            </w14:solidFill>
          </w14:textFill>
        </w:rPr>
        <w:t>【案例分享】“四链衔接”打造中职高质量发展新平台</w:t>
      </w:r>
    </w:p>
    <w:p>
      <w:pPr>
        <w:adjustRightInd w:val="0"/>
        <w:snapToGrid w:val="0"/>
        <w:spacing w:line="360" w:lineRule="auto"/>
        <w:ind w:firstLine="420" w:firstLineChars="200"/>
        <w:rPr>
          <w:rFonts w:ascii="华文仿宋" w:hAnsi="华文仿宋" w:eastAsia="华文仿宋"/>
          <w:color w:val="000000" w:themeColor="text1"/>
          <w:kern w:val="0"/>
          <w:sz w:val="21"/>
          <w:szCs w:val="21"/>
          <w14:textFill>
            <w14:solidFill>
              <w14:schemeClr w14:val="tx1"/>
            </w14:solidFill>
          </w14:textFill>
        </w:rPr>
      </w:pPr>
      <w:r>
        <w:rPr>
          <w:rFonts w:hint="eastAsia" w:ascii="华文仿宋" w:hAnsi="华文仿宋" w:eastAsia="华文仿宋"/>
          <w:color w:val="000000" w:themeColor="text1"/>
          <w:kern w:val="0"/>
          <w:sz w:val="21"/>
          <w:szCs w:val="21"/>
          <w14:textFill>
            <w14:solidFill>
              <w14:schemeClr w14:val="tx1"/>
            </w14:solidFill>
          </w14:textFill>
        </w:rPr>
        <w:t>施耐德电气工程师学院围绕“产教融合、共创未来”的发展思路，校-企合作共建了“产学研训创”一体化发展平台</w:t>
      </w:r>
      <w:r>
        <w:rPr>
          <w:rFonts w:hint="eastAsia" w:ascii="华文仿宋" w:hAnsi="华文仿宋" w:eastAsia="华文仿宋"/>
          <w:b/>
          <w:bCs/>
          <w:color w:val="000000" w:themeColor="text1"/>
          <w:kern w:val="0"/>
          <w:sz w:val="21"/>
          <w:szCs w:val="21"/>
          <w14:textFill>
            <w14:solidFill>
              <w14:schemeClr w14:val="tx1"/>
            </w14:solidFill>
          </w14:textFill>
        </w:rPr>
        <w:t>“BEES绿色赋能应用中心”</w:t>
      </w:r>
      <w:r>
        <w:rPr>
          <w:rFonts w:hint="eastAsia" w:ascii="华文仿宋" w:hAnsi="华文仿宋" w:eastAsia="华文仿宋"/>
          <w:color w:val="000000" w:themeColor="text1"/>
          <w:kern w:val="0"/>
          <w:sz w:val="21"/>
          <w:szCs w:val="21"/>
          <w14:textFill>
            <w14:solidFill>
              <w14:schemeClr w14:val="tx1"/>
            </w14:solidFill>
          </w14:textFill>
        </w:rPr>
        <w:t>，借助绿色技术、开展绿色创想、实现绿色制造，赋能未来，充分发挥企业在技术转化、工程、市场等方面的优势，主动作为、积极探索，努力实现优势互补、共谋发展。校-校合作共建了“研究生教育创新实践基地”，与天津职业技术师范大学发挥双方在职业教育领域各自的优势，共建创新实践基地，培养职业教育硕士与博士，同时也是职业教育高端人才可持续发展的孵化器，用理念引领职业教育发展，用思想提供职业教育解决方案，用理论指导职业教育教学实践，用良策解决职业教育焦点问题。校-智联合打造了服务学院发展的智库联盟，聘请了职业教育领域的6位知名教授和8位博士，服务于学院建设，用良策解决学院建设核心问题。组织召开了全国首届双师型职业教育博士论坛，为来自全国各地的中青年学者、专家、职业教育博士提供了共谋职教发展的创新平台。学院将积极发挥好各项平台的优势作用，科学谋划、创新服务，深化教育链、人才链与产业链、创新链有机衔接，为职业教育和建设国际一流和谐宜居之都，提供人才保障和智力支撑。</w:t>
      </w:r>
    </w:p>
    <w:p>
      <w:pPr>
        <w:adjustRightInd w:val="0"/>
        <w:snapToGrid w:val="0"/>
        <w:spacing w:line="360" w:lineRule="auto"/>
        <w:ind w:firstLine="420" w:firstLineChars="200"/>
        <w:rPr>
          <w:rFonts w:ascii="华文仿宋" w:hAnsi="华文仿宋" w:eastAsia="华文仿宋"/>
          <w:color w:val="000000" w:themeColor="text1"/>
          <w:kern w:val="0"/>
          <w:sz w:val="21"/>
          <w:szCs w:val="21"/>
          <w14:textFill>
            <w14:solidFill>
              <w14:schemeClr w14:val="tx1"/>
            </w14:solidFill>
          </w14:textFill>
        </w:rPr>
      </w:pPr>
      <w:r>
        <w:rPr>
          <w:rFonts w:hint="eastAsia" w:ascii="华文仿宋" w:hAnsi="华文仿宋" w:eastAsia="华文仿宋"/>
          <w:color w:val="000000" w:themeColor="text1"/>
          <w:kern w:val="0"/>
          <w:sz w:val="21"/>
          <w:szCs w:val="21"/>
          <w14:textFill>
            <w14:solidFill>
              <w14:schemeClr w14:val="tx1"/>
            </w14:solidFill>
          </w14:textFill>
        </w:rPr>
        <w:t>【案例分享】“五心五育”培育“五有人才”，做好思想政治教育的系统化设计</w:t>
      </w:r>
    </w:p>
    <w:p>
      <w:pPr>
        <w:adjustRightInd w:val="0"/>
        <w:snapToGrid w:val="0"/>
        <w:spacing w:line="360" w:lineRule="auto"/>
        <w:ind w:firstLine="420" w:firstLineChars="200"/>
        <w:rPr>
          <w:rFonts w:ascii="华文仿宋" w:hAnsi="华文仿宋" w:eastAsia="华文仿宋"/>
          <w:color w:val="000000" w:themeColor="text1"/>
          <w:kern w:val="0"/>
          <w:sz w:val="21"/>
          <w:szCs w:val="21"/>
          <w14:textFill>
            <w14:solidFill>
              <w14:schemeClr w14:val="tx1"/>
            </w14:solidFill>
          </w14:textFill>
        </w:rPr>
      </w:pPr>
      <w:r>
        <w:rPr>
          <w:rFonts w:hint="eastAsia" w:ascii="华文仿宋" w:hAnsi="华文仿宋" w:eastAsia="华文仿宋"/>
          <w:color w:val="000000" w:themeColor="text1"/>
          <w:kern w:val="0"/>
          <w:sz w:val="21"/>
          <w:szCs w:val="21"/>
          <w14:textFill>
            <w14:solidFill>
              <w14:schemeClr w14:val="tx1"/>
            </w14:solidFill>
          </w14:textFill>
        </w:rPr>
        <w:t>学校以培养服务首都功能，政治过硬、业务精良的工程技术服务人才为目标。始终努力营造人人皆可成才、人人尽展其才的良好环境，努力让每个人都有人生出彩的机会。始终坚持系统培养、多样成才，为学生多样化选择、多路径成才搭建“立交桥”。学校将德、智、体、美、劳五育并举与教育教学全面融合，着力在坚定理想信念、厚植爱国情怀、加强品德修养、增长知识技能、培养劳动精神等方面下功夫，培育学生的仁心、信心、恒心、诚心、匠心，按照工科服务类岗位标准，培养学生成为有理想、有技能、有纪律、有情操、有毅力的“五有人才”，形成了具有工科特点、电气特色的“五心五育”培育“五有人才”思政教育模式。通过该模式</w:t>
      </w:r>
      <w:r>
        <w:rPr>
          <w:rFonts w:hint="eastAsia" w:ascii="华文仿宋" w:hAnsi="华文仿宋" w:eastAsia="华文仿宋"/>
          <w:color w:val="000000" w:themeColor="text1"/>
          <w:kern w:val="0"/>
          <w:sz w:val="21"/>
          <w:szCs w:val="21"/>
          <w:lang w:val="en-US" w:eastAsia="zh-CN"/>
          <w14:textFill>
            <w14:solidFill>
              <w14:schemeClr w14:val="tx1"/>
            </w14:solidFill>
          </w14:textFill>
        </w:rPr>
        <w:t>的实施</w:t>
      </w:r>
      <w:r>
        <w:rPr>
          <w:rFonts w:hint="eastAsia" w:ascii="华文仿宋" w:hAnsi="华文仿宋" w:eastAsia="华文仿宋"/>
          <w:color w:val="000000" w:themeColor="text1"/>
          <w:kern w:val="0"/>
          <w:sz w:val="21"/>
          <w:szCs w:val="21"/>
          <w14:textFill>
            <w14:solidFill>
              <w14:schemeClr w14:val="tx1"/>
            </w14:solidFill>
          </w14:textFill>
        </w:rPr>
        <w:t>学校培养的</w:t>
      </w:r>
      <w:r>
        <w:rPr>
          <w:rFonts w:hint="eastAsia" w:ascii="华文仿宋" w:hAnsi="华文仿宋" w:eastAsia="华文仿宋"/>
          <w:color w:val="000000" w:themeColor="text1"/>
          <w:kern w:val="0"/>
          <w:sz w:val="21"/>
          <w:szCs w:val="21"/>
          <w:lang w:val="en-US" w:eastAsia="zh-CN"/>
          <w14:textFill>
            <w14:solidFill>
              <w14:schemeClr w14:val="tx1"/>
            </w14:solidFill>
          </w14:textFill>
        </w:rPr>
        <w:t>技术技能型</w:t>
      </w:r>
      <w:r>
        <w:rPr>
          <w:rFonts w:hint="eastAsia" w:ascii="华文仿宋" w:hAnsi="华文仿宋" w:eastAsia="华文仿宋"/>
          <w:color w:val="000000" w:themeColor="text1"/>
          <w:kern w:val="0"/>
          <w:sz w:val="21"/>
          <w:szCs w:val="21"/>
          <w14:textFill>
            <w14:solidFill>
              <w14:schemeClr w14:val="tx1"/>
            </w14:solidFill>
          </w14:textFill>
        </w:rPr>
        <w:t>人才符合外交部政务服务人才标准，优秀毕业生40多人遍布美国、英国、法国、德国、奥地利等20多个国家的中国驻外使领馆，从事工程服务工作，这些毕业生政治素养过硬、爱国情怀浓郁、专业技术高超获得了用人单位的高度评价。</w:t>
      </w:r>
    </w:p>
    <w:p>
      <w:pPr>
        <w:widowControl/>
        <w:ind w:firstLine="420" w:firstLineChars="200"/>
        <w:jc w:val="left"/>
        <w:rPr>
          <w:rFonts w:hint="eastAsia" w:ascii="华文仿宋" w:hAnsi="华文仿宋" w:eastAsia="华文仿宋"/>
          <w:color w:val="000000" w:themeColor="text1"/>
          <w:kern w:val="0"/>
          <w:sz w:val="21"/>
          <w:szCs w:val="21"/>
          <w14:textFill>
            <w14:solidFill>
              <w14:schemeClr w14:val="tx1"/>
            </w14:solidFill>
          </w14:textFill>
        </w:rPr>
      </w:pPr>
      <w:r>
        <w:rPr>
          <w:rFonts w:hint="eastAsia" w:ascii="华文仿宋" w:hAnsi="华文仿宋" w:eastAsia="华文仿宋"/>
          <w:color w:val="000000" w:themeColor="text1"/>
          <w:kern w:val="0"/>
          <w:sz w:val="21"/>
          <w:szCs w:val="21"/>
          <w14:textFill>
            <w14:solidFill>
              <w14:schemeClr w14:val="tx1"/>
            </w14:solidFill>
          </w14:textFill>
        </w:rPr>
        <w:t>【案例分享】核心素养视角下“非遗传承”人才的培养探究</w:t>
      </w:r>
    </w:p>
    <w:p>
      <w:pPr>
        <w:widowControl/>
        <w:ind w:firstLine="420" w:firstLineChars="200"/>
        <w:jc w:val="left"/>
        <w:rPr>
          <w:rFonts w:hint="eastAsia" w:ascii="华文仿宋" w:hAnsi="华文仿宋" w:eastAsia="华文仿宋"/>
          <w:color w:val="000000" w:themeColor="text1"/>
          <w:kern w:val="0"/>
          <w:sz w:val="21"/>
          <w:szCs w:val="21"/>
          <w:lang w:eastAsia="zh-CN"/>
          <w14:textFill>
            <w14:solidFill>
              <w14:schemeClr w14:val="tx1"/>
            </w14:solidFill>
          </w14:textFill>
        </w:rPr>
      </w:pPr>
      <w:r>
        <w:rPr>
          <w:rFonts w:hint="eastAsia" w:ascii="华文仿宋" w:hAnsi="华文仿宋" w:eastAsia="华文仿宋"/>
          <w:color w:val="000000" w:themeColor="text1"/>
          <w:kern w:val="0"/>
          <w:sz w:val="21"/>
          <w:szCs w:val="21"/>
          <w14:textFill>
            <w14:solidFill>
              <w14:schemeClr w14:val="tx1"/>
            </w14:solidFill>
          </w14:textFill>
        </w:rPr>
        <w:t>非物质文化遗产中所蕴含的历史内涵、文化价值对系统的培育民族心、爱国情、劳动观、技能艺，提升对社会主义核心价值观的理解与行为自觉具有不可替代的现实意义</w:t>
      </w:r>
      <w:r>
        <w:rPr>
          <w:rFonts w:hint="eastAsia" w:ascii="华文仿宋" w:hAnsi="华文仿宋" w:eastAsia="华文仿宋"/>
          <w:color w:val="000000" w:themeColor="text1"/>
          <w:kern w:val="0"/>
          <w:sz w:val="21"/>
          <w:szCs w:val="21"/>
          <w:lang w:eastAsia="zh-CN"/>
          <w14:textFill>
            <w14:solidFill>
              <w14:schemeClr w14:val="tx1"/>
            </w14:solidFill>
          </w14:textFill>
        </w:rPr>
        <w:t>，中等职业学校在这方面大有可为，大有作为。北京市电气工程学校</w:t>
      </w:r>
      <w:r>
        <w:rPr>
          <w:rFonts w:hint="eastAsia" w:ascii="华文仿宋" w:hAnsi="华文仿宋" w:eastAsia="华文仿宋"/>
          <w:color w:val="000000" w:themeColor="text1"/>
          <w:kern w:val="0"/>
          <w:sz w:val="21"/>
          <w:szCs w:val="21"/>
          <w:lang w:val="en-US" w:eastAsia="zh-CN"/>
          <w14:textFill>
            <w14:solidFill>
              <w14:schemeClr w14:val="tx1"/>
            </w14:solidFill>
          </w14:textFill>
        </w:rPr>
        <w:t>依托先进的办学理念，将现代园艺专业群建设成为传统插花非遗传承</w:t>
      </w:r>
      <w:r>
        <w:rPr>
          <w:rFonts w:hint="eastAsia" w:ascii="华文仿宋" w:hAnsi="华文仿宋" w:eastAsia="华文仿宋"/>
          <w:color w:val="000000" w:themeColor="text1"/>
          <w:kern w:val="0"/>
          <w:sz w:val="21"/>
          <w:szCs w:val="21"/>
          <w:lang w:eastAsia="zh-CN"/>
          <w14:textFill>
            <w14:solidFill>
              <w14:schemeClr w14:val="tx1"/>
            </w14:solidFill>
          </w14:textFill>
        </w:rPr>
        <w:t>特色专业群，</w:t>
      </w:r>
      <w:r>
        <w:rPr>
          <w:rFonts w:hint="eastAsia" w:ascii="华文仿宋" w:hAnsi="华文仿宋" w:eastAsia="华文仿宋"/>
          <w:color w:val="000000" w:themeColor="text1"/>
          <w:kern w:val="0"/>
          <w:sz w:val="21"/>
          <w:szCs w:val="21"/>
          <w:lang w:val="en-US" w:eastAsia="zh-CN"/>
          <w14:textFill>
            <w14:solidFill>
              <w14:schemeClr w14:val="tx1"/>
            </w14:solidFill>
          </w14:textFill>
        </w:rPr>
        <w:t>打造以</w:t>
      </w:r>
      <w:r>
        <w:rPr>
          <w:rFonts w:hint="eastAsia" w:ascii="华文仿宋" w:hAnsi="华文仿宋" w:eastAsia="华文仿宋"/>
          <w:color w:val="000000" w:themeColor="text1"/>
          <w:kern w:val="0"/>
          <w:sz w:val="21"/>
          <w:szCs w:val="21"/>
          <w:lang w:eastAsia="zh-CN"/>
          <w14:textFill>
            <w14:solidFill>
              <w14:schemeClr w14:val="tx1"/>
            </w14:solidFill>
          </w14:textFill>
        </w:rPr>
        <w:t>中国传统插花非遗传人职教名师张燕老师</w:t>
      </w:r>
      <w:r>
        <w:rPr>
          <w:rFonts w:hint="eastAsia" w:ascii="华文仿宋" w:hAnsi="华文仿宋" w:eastAsia="华文仿宋"/>
          <w:color w:val="000000" w:themeColor="text1"/>
          <w:kern w:val="0"/>
          <w:sz w:val="21"/>
          <w:szCs w:val="21"/>
          <w:lang w:val="en-US" w:eastAsia="zh-CN"/>
          <w14:textFill>
            <w14:solidFill>
              <w14:schemeClr w14:val="tx1"/>
            </w14:solidFill>
          </w14:textFill>
        </w:rPr>
        <w:t>为核心的市级专业创新团队</w:t>
      </w:r>
      <w:r>
        <w:rPr>
          <w:rFonts w:hint="eastAsia" w:ascii="华文仿宋" w:hAnsi="华文仿宋" w:eastAsia="华文仿宋"/>
          <w:color w:val="000000" w:themeColor="text1"/>
          <w:kern w:val="0"/>
          <w:sz w:val="21"/>
          <w:szCs w:val="21"/>
          <w:lang w:eastAsia="zh-CN"/>
          <w14:textFill>
            <w14:solidFill>
              <w14:schemeClr w14:val="tx1"/>
            </w14:solidFill>
          </w14:textFill>
        </w:rPr>
        <w:t>，</w:t>
      </w:r>
      <w:r>
        <w:rPr>
          <w:rFonts w:hint="eastAsia" w:ascii="华文仿宋" w:hAnsi="华文仿宋" w:eastAsia="华文仿宋"/>
          <w:color w:val="000000" w:themeColor="text1"/>
          <w:kern w:val="0"/>
          <w:sz w:val="21"/>
          <w:szCs w:val="21"/>
          <w:lang w:val="en-US" w:eastAsia="zh-CN"/>
          <w14:textFill>
            <w14:solidFill>
              <w14:schemeClr w14:val="tx1"/>
            </w14:solidFill>
          </w14:textFill>
        </w:rPr>
        <w:t>着力于</w:t>
      </w:r>
      <w:r>
        <w:rPr>
          <w:rFonts w:hint="eastAsia" w:ascii="华文仿宋" w:hAnsi="华文仿宋" w:eastAsia="华文仿宋"/>
          <w:color w:val="000000" w:themeColor="text1"/>
          <w:kern w:val="0"/>
          <w:sz w:val="21"/>
          <w:szCs w:val="21"/>
          <w:lang w:eastAsia="zh-CN"/>
          <w14:textFill>
            <w14:solidFill>
              <w14:schemeClr w14:val="tx1"/>
            </w14:solidFill>
          </w14:textFill>
        </w:rPr>
        <w:t>中职学生核心</w:t>
      </w:r>
      <w:r>
        <w:rPr>
          <w:rFonts w:hint="eastAsia" w:ascii="华文仿宋" w:hAnsi="华文仿宋" w:eastAsia="华文仿宋"/>
          <w:color w:val="000000" w:themeColor="text1"/>
          <w:kern w:val="0"/>
          <w:sz w:val="21"/>
          <w:szCs w:val="21"/>
          <w:lang w:val="en-US" w:eastAsia="zh-CN"/>
          <w14:textFill>
            <w14:solidFill>
              <w14:schemeClr w14:val="tx1"/>
            </w14:solidFill>
          </w14:textFill>
        </w:rPr>
        <w:t>的</w:t>
      </w:r>
      <w:r>
        <w:rPr>
          <w:rFonts w:hint="eastAsia" w:ascii="华文仿宋" w:hAnsi="华文仿宋" w:eastAsia="华文仿宋"/>
          <w:color w:val="000000" w:themeColor="text1"/>
          <w:kern w:val="0"/>
          <w:sz w:val="21"/>
          <w:szCs w:val="21"/>
          <w:lang w:eastAsia="zh-CN"/>
          <w14:textFill>
            <w14:solidFill>
              <w14:schemeClr w14:val="tx1"/>
            </w14:solidFill>
          </w14:textFill>
        </w:rPr>
        <w:t>素养。以非遗传承理念为核心，以非遗传承技艺为载体，将知识、文化、美育、劳动有机融入专业建设中，创新“四实一体，五感合一”中国传统插花非遗教学模式。</w:t>
      </w:r>
    </w:p>
    <w:p>
      <w:pPr>
        <w:widowControl/>
        <w:ind w:firstLine="420" w:firstLineChars="200"/>
        <w:jc w:val="left"/>
        <w:rPr>
          <w:rFonts w:hint="eastAsia" w:ascii="华文仿宋" w:hAnsi="华文仿宋" w:eastAsia="华文仿宋"/>
          <w:color w:val="000000" w:themeColor="text1"/>
          <w:kern w:val="0"/>
          <w:sz w:val="21"/>
          <w:szCs w:val="21"/>
          <w:lang w:eastAsia="zh-CN"/>
          <w14:textFill>
            <w14:solidFill>
              <w14:schemeClr w14:val="tx1"/>
            </w14:solidFill>
          </w14:textFill>
        </w:rPr>
      </w:pPr>
      <w:r>
        <w:rPr>
          <w:rFonts w:hint="eastAsia" w:ascii="华文仿宋" w:hAnsi="华文仿宋" w:eastAsia="华文仿宋"/>
          <w:color w:val="000000" w:themeColor="text1"/>
          <w:kern w:val="0"/>
          <w:sz w:val="21"/>
          <w:szCs w:val="21"/>
          <w:lang w:eastAsia="zh-CN"/>
          <w14:textFill>
            <w14:solidFill>
              <w14:schemeClr w14:val="tx1"/>
            </w14:solidFill>
          </w14:textFill>
        </w:rPr>
        <w:t>“四实一体，五感合一”中国传统插花非遗教学模式，以真实工作项目为内容，围绕实例导入—实操练习—实践检验—实效评价四实一体，提高学生专业技艺，强化劳动素养，培育工匠精神；以技艺训练入目、入耳、入鼻、入脑、入心</w:t>
      </w:r>
      <w:r>
        <w:rPr>
          <w:rFonts w:hint="eastAsia" w:ascii="华文仿宋" w:hAnsi="华文仿宋" w:eastAsia="华文仿宋"/>
          <w:color w:val="000000" w:themeColor="text1"/>
          <w:kern w:val="0"/>
          <w:sz w:val="21"/>
          <w:szCs w:val="21"/>
          <w:lang w:val="en-US" w:eastAsia="zh-CN"/>
          <w14:textFill>
            <w14:solidFill>
              <w14:schemeClr w14:val="tx1"/>
            </w14:solidFill>
          </w14:textFill>
        </w:rPr>
        <w:t>为</w:t>
      </w:r>
      <w:r>
        <w:rPr>
          <w:rFonts w:hint="eastAsia" w:ascii="华文仿宋" w:hAnsi="华文仿宋" w:eastAsia="华文仿宋"/>
          <w:color w:val="000000" w:themeColor="text1"/>
          <w:kern w:val="0"/>
          <w:sz w:val="21"/>
          <w:szCs w:val="21"/>
          <w:lang w:eastAsia="zh-CN"/>
          <w14:textFill>
            <w14:solidFill>
              <w14:schemeClr w14:val="tx1"/>
            </w14:solidFill>
          </w14:textFill>
        </w:rPr>
        <w:t>目标，形成“兴趣-专注-情怀-使命”四梯度递进、四维度融合即“知、情、意、行”的训练模型，五个感官的综合体验，磨练中职学生的职业品性，树立自信精神和追求美的情怀。</w:t>
      </w:r>
      <w:r>
        <w:rPr>
          <w:rFonts w:hint="eastAsia" w:ascii="华文仿宋" w:hAnsi="华文仿宋" w:eastAsia="华文仿宋"/>
          <w:color w:val="000000" w:themeColor="text1"/>
          <w:kern w:val="0"/>
          <w:sz w:val="21"/>
          <w:szCs w:val="21"/>
          <w:lang w:val="en-US" w:eastAsia="zh-CN"/>
          <w14:textFill>
            <w14:solidFill>
              <w14:schemeClr w14:val="tx1"/>
            </w14:solidFill>
          </w14:textFill>
        </w:rPr>
        <w:t>通过实践</w:t>
      </w:r>
      <w:r>
        <w:rPr>
          <w:rFonts w:hint="eastAsia" w:ascii="华文仿宋" w:hAnsi="华文仿宋" w:eastAsia="华文仿宋"/>
          <w:color w:val="000000" w:themeColor="text1"/>
          <w:kern w:val="0"/>
          <w:sz w:val="21"/>
          <w:szCs w:val="21"/>
          <w:lang w:eastAsia="zh-CN"/>
          <w14:textFill>
            <w14:solidFill>
              <w14:schemeClr w14:val="tx1"/>
            </w14:solidFill>
          </w14:textFill>
        </w:rPr>
        <w:t>取得了积极成效，央视《传家》非遗系列节目中我校中国非遗插花传承人张燕老师展示了精湛的传统插花技艺，师生非遗作品在国家重大外交活动、世博会中精彩亮相，受到广泛关注和赞誉。</w:t>
      </w:r>
    </w:p>
    <w:p>
      <w:pPr>
        <w:adjustRightInd w:val="0"/>
        <w:snapToGrid w:val="0"/>
        <w:spacing w:line="360" w:lineRule="auto"/>
        <w:ind w:firstLine="413" w:firstLineChars="196"/>
        <w:rPr>
          <w:rFonts w:eastAsiaTheme="minorEastAsia"/>
          <w:b/>
          <w:color w:val="000000" w:themeColor="text1"/>
          <w:sz w:val="21"/>
          <w:szCs w:val="21"/>
          <w14:textFill>
            <w14:solidFill>
              <w14:schemeClr w14:val="tx1"/>
            </w14:solidFill>
          </w14:textFill>
        </w:rPr>
      </w:pPr>
      <w:r>
        <w:rPr>
          <w:rFonts w:hint="eastAsia" w:eastAsiaTheme="minorEastAsia"/>
          <w:b/>
          <w:color w:val="000000" w:themeColor="text1"/>
          <w:sz w:val="21"/>
          <w:szCs w:val="21"/>
          <w14:textFill>
            <w14:solidFill>
              <w14:schemeClr w14:val="tx1"/>
            </w14:solidFill>
          </w14:textFill>
        </w:rPr>
        <w:t>7</w:t>
      </w:r>
      <w:r>
        <w:rPr>
          <w:rFonts w:eastAsiaTheme="minorEastAsia"/>
          <w:b/>
          <w:color w:val="000000" w:themeColor="text1"/>
          <w:sz w:val="21"/>
          <w:szCs w:val="21"/>
          <w14:textFill>
            <w14:solidFill>
              <w14:schemeClr w14:val="tx1"/>
            </w14:solidFill>
          </w14:textFill>
        </w:rPr>
        <w:t>．主要问题和改进措施</w:t>
      </w:r>
    </w:p>
    <w:p>
      <w:pPr>
        <w:adjustRightInd w:val="0"/>
        <w:snapToGrid w:val="0"/>
        <w:spacing w:line="360" w:lineRule="auto"/>
        <w:ind w:firstLine="413" w:firstLineChars="196"/>
        <w:rPr>
          <w:rFonts w:eastAsiaTheme="minorEastAsia"/>
          <w:b/>
          <w:color w:val="000000" w:themeColor="text1"/>
          <w:sz w:val="21"/>
          <w:szCs w:val="21"/>
          <w14:textFill>
            <w14:solidFill>
              <w14:schemeClr w14:val="tx1"/>
            </w14:solidFill>
          </w14:textFill>
        </w:rPr>
      </w:pPr>
      <w:r>
        <w:rPr>
          <w:rFonts w:hint="eastAsia" w:eastAsiaTheme="minorEastAsia"/>
          <w:b/>
          <w:color w:val="000000" w:themeColor="text1"/>
          <w:sz w:val="21"/>
          <w:szCs w:val="21"/>
          <w14:textFill>
            <w14:solidFill>
              <w14:schemeClr w14:val="tx1"/>
            </w14:solidFill>
          </w14:textFill>
        </w:rPr>
        <w:t>7</w:t>
      </w:r>
      <w:r>
        <w:rPr>
          <w:rFonts w:eastAsiaTheme="minorEastAsia"/>
          <w:b/>
          <w:color w:val="000000" w:themeColor="text1"/>
          <w:sz w:val="21"/>
          <w:szCs w:val="21"/>
          <w14:textFill>
            <w14:solidFill>
              <w14:schemeClr w14:val="tx1"/>
            </w14:solidFill>
          </w14:textFill>
        </w:rPr>
        <w:t>.1主要问题</w:t>
      </w:r>
    </w:p>
    <w:p>
      <w:pPr>
        <w:adjustRightInd w:val="0"/>
        <w:snapToGrid w:val="0"/>
        <w:spacing w:line="360" w:lineRule="auto"/>
        <w:ind w:firstLine="420" w:firstLineChars="200"/>
        <w:rPr>
          <w:rFonts w:eastAsiaTheme="minorEastAsia"/>
          <w:color w:val="000000" w:themeColor="text1"/>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一是学校的课程设置跟不上市场的更新换代。伴随我国经济的快速发展，尤其是人工智能、大数据、移动互联等先进技术应用到各个领域，各行各业的技术和设备的进行了快速的迭代，这就导致学校的课程体系及课程内容更新速度大大滞后于行业技术更新速度，如何缩小学岗之间的距离成为未来要解决的问题，也成为了培养高质量技术技能人才的重要突破点。</w:t>
      </w:r>
    </w:p>
    <w:p>
      <w:pPr>
        <w:adjustRightInd w:val="0"/>
        <w:snapToGrid w:val="0"/>
        <w:spacing w:line="360" w:lineRule="auto"/>
        <w:ind w:firstLine="420" w:firstLineChars="200"/>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二是</w:t>
      </w:r>
      <w:r>
        <w:rPr>
          <w:rFonts w:hint="eastAsia" w:eastAsiaTheme="minorEastAsia"/>
          <w:color w:val="000000" w:themeColor="text1"/>
          <w:sz w:val="21"/>
          <w:szCs w:val="21"/>
          <w14:textFill>
            <w14:solidFill>
              <w14:schemeClr w14:val="tx1"/>
            </w14:solidFill>
          </w14:textFill>
        </w:rPr>
        <w:t>伴随朝阳区“两区”建设的不断推进，如何将学校职业教育的优秀办学经验和资源进行更大范围的推广，同时引进国际先进的办学理念和经验方法，以加强国际合作交流，扩大学校国际合作范围</w:t>
      </w:r>
      <w:r>
        <w:rPr>
          <w:rFonts w:eastAsiaTheme="minorEastAsia"/>
          <w:color w:val="000000" w:themeColor="text1"/>
          <w:sz w:val="21"/>
          <w:szCs w:val="21"/>
          <w14:textFill>
            <w14:solidFill>
              <w14:schemeClr w14:val="tx1"/>
            </w14:solidFill>
          </w14:textFill>
        </w:rPr>
        <w:t>。</w:t>
      </w:r>
    </w:p>
    <w:p>
      <w:pPr>
        <w:adjustRightInd w:val="0"/>
        <w:snapToGrid w:val="0"/>
        <w:spacing w:line="360" w:lineRule="auto"/>
        <w:ind w:firstLine="413" w:firstLineChars="196"/>
        <w:rPr>
          <w:rFonts w:eastAsiaTheme="minorEastAsia"/>
          <w:b/>
          <w:color w:val="000000" w:themeColor="text1"/>
          <w:sz w:val="21"/>
          <w:szCs w:val="21"/>
          <w14:textFill>
            <w14:solidFill>
              <w14:schemeClr w14:val="tx1"/>
            </w14:solidFill>
          </w14:textFill>
        </w:rPr>
      </w:pPr>
      <w:r>
        <w:rPr>
          <w:rFonts w:hint="eastAsia" w:eastAsiaTheme="minorEastAsia"/>
          <w:b/>
          <w:color w:val="000000" w:themeColor="text1"/>
          <w:sz w:val="21"/>
          <w:szCs w:val="21"/>
          <w14:textFill>
            <w14:solidFill>
              <w14:schemeClr w14:val="tx1"/>
            </w14:solidFill>
          </w14:textFill>
        </w:rPr>
        <w:t>7</w:t>
      </w:r>
      <w:r>
        <w:rPr>
          <w:rFonts w:eastAsiaTheme="minorEastAsia"/>
          <w:b/>
          <w:color w:val="000000" w:themeColor="text1"/>
          <w:sz w:val="21"/>
          <w:szCs w:val="21"/>
          <w14:textFill>
            <w14:solidFill>
              <w14:schemeClr w14:val="tx1"/>
            </w14:solidFill>
          </w14:textFill>
        </w:rPr>
        <w:t>.2 改进措施</w:t>
      </w:r>
    </w:p>
    <w:p>
      <w:pPr>
        <w:snapToGrid w:val="0"/>
        <w:spacing w:line="360" w:lineRule="auto"/>
        <w:ind w:firstLine="420" w:firstLineChars="200"/>
        <w:rPr>
          <w:rFonts w:eastAsiaTheme="minorEastAsia"/>
          <w:color w:val="000000" w:themeColor="text1"/>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一是依托工程师学院和特色高水平骨干专业群，联合企业，开展深度的校企合作，充发挥各专业建设委员会对专业建设的引领作用，建立专业建设例会制度、双导师联合教研制度，建立教学标准与行业技术及时跟进更新的制度。要将劳动教育纳入人才培养全过程，促进学生形成正确劳动价值观，潜移默化渗透劳模精神和工匠精神。</w:t>
      </w:r>
    </w:p>
    <w:p>
      <w:pPr>
        <w:adjustRightInd w:val="0"/>
        <w:snapToGrid w:val="0"/>
        <w:spacing w:line="360" w:lineRule="auto"/>
        <w:ind w:firstLine="420" w:firstLineChars="200"/>
        <w:rPr>
          <w:rFonts w:eastAsiaTheme="minorEastAsia"/>
          <w:color w:val="000000" w:themeColor="text1"/>
          <w:sz w:val="28"/>
          <w:szCs w:val="28"/>
          <w14:textFill>
            <w14:solidFill>
              <w14:schemeClr w14:val="tx1"/>
            </w14:solidFill>
          </w14:textFill>
        </w:rPr>
        <w:sectPr>
          <w:footerReference r:id="rId4" w:type="default"/>
          <w:pgSz w:w="11906" w:h="16838"/>
          <w:pgMar w:top="1701" w:right="1531" w:bottom="1418" w:left="1531" w:header="851" w:footer="1134" w:gutter="0"/>
          <w:pgNumType w:start="1"/>
          <w:cols w:space="425" w:num="1"/>
          <w:docGrid w:type="lines" w:linePitch="577" w:charSpace="-1266"/>
        </w:sectPr>
      </w:pPr>
      <w:r>
        <w:rPr>
          <w:rFonts w:hint="eastAsia" w:eastAsiaTheme="minorEastAsia"/>
          <w:color w:val="000000" w:themeColor="text1"/>
          <w:sz w:val="21"/>
          <w:szCs w:val="21"/>
          <w14:textFill>
            <w14:solidFill>
              <w14:schemeClr w14:val="tx1"/>
            </w14:solidFill>
          </w14:textFill>
        </w:rPr>
        <w:t>二是借助工程师学院建设，服务国家战略，探索与国外的同类中职学校开展专业共建活动，探索为“一带一路”中资企业开展员工培训服务。</w:t>
      </w:r>
    </w:p>
    <w:p>
      <w:pPr>
        <w:tabs>
          <w:tab w:val="left" w:pos="1705"/>
        </w:tabs>
        <w:jc w:val="left"/>
      </w:pPr>
    </w:p>
    <w:sectPr>
      <w:footerReference r:id="rId5" w:type="default"/>
      <w:pgSz w:w="11906" w:h="16838"/>
      <w:pgMar w:top="1701" w:right="1531" w:bottom="1418" w:left="1531" w:header="851" w:footer="1134" w:gutter="0"/>
      <w:cols w:space="425" w:num="1"/>
      <w:docGrid w:type="lines" w:linePitch="577"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altName w:val="Segoe Print"/>
    <w:panose1 w:val="02040503050406030204"/>
    <w:charset w:val="00"/>
    <w:family w:val="roman"/>
    <w:pitch w:val="default"/>
    <w:sig w:usb0="00000000" w:usb1="00000000" w:usb2="00000000" w:usb3="00000000" w:csb0="0000019F" w:csb1="00000000"/>
  </w:font>
  <w:font w:name="Segoe Print">
    <w:panose1 w:val="02000600000000000000"/>
    <w:charset w:val="00"/>
    <w:family w:val="auto"/>
    <w:pitch w:val="default"/>
    <w:sig w:usb0="0000028F" w:usb1="00000000" w:usb2="00000000" w:usb3="00000000" w:csb0="2000009F" w:csb1="47010000"/>
  </w:font>
  <w:font w:name="Calibri-Bold">
    <w:altName w:val="Segoe Print"/>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Segoe UI">
    <w:panose1 w:val="020B0502040204020203"/>
    <w:charset w:val="00"/>
    <w:family w:val="swiss"/>
    <w:pitch w:val="default"/>
    <w:sig w:usb0="E4002EFF" w:usb1="C000E47F" w:usb2="00000009" w:usb3="00000000" w:csb0="200001FF" w:csb1="00000000"/>
  </w:font>
  <w:font w:name="等线">
    <w:altName w:val="Arial Unicode MS"/>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幼圆">
    <w:panose1 w:val="02010509060101010101"/>
    <w:charset w:val="86"/>
    <w:family w:val="auto"/>
    <w:pitch w:val="default"/>
    <w:sig w:usb0="00000001" w:usb1="080E0000" w:usb2="00000000" w:usb3="00000000" w:csb0="00040000" w:csb1="00000000"/>
  </w:font>
  <w:font w:name="Impact">
    <w:panose1 w:val="020B0806030902050204"/>
    <w:charset w:val="00"/>
    <w:family w:val="auto"/>
    <w:pitch w:val="default"/>
    <w:sig w:usb0="00000287" w:usb1="00000000" w:usb2="00000000" w:usb3="00000000" w:csb0="2000009F" w:csb1="DFD70000"/>
  </w:font>
  <w:font w:name="Arial Unicode MS">
    <w:panose1 w:val="020B0604020202020204"/>
    <w:charset w:val="86"/>
    <w:family w:val="auto"/>
    <w:pitch w:val="default"/>
    <w:sig w:usb0="FFFFFFFF" w:usb1="E9FFFFFF" w:usb2="0000003F" w:usb3="00000000" w:csb0="603F01FF" w:csb1="FFFF0000"/>
  </w:font>
  <w:font w:name="汉仪雅酷黑 75W">
    <w:altName w:val="黑体"/>
    <w:panose1 w:val="020B0804020202020204"/>
    <w:charset w:val="86"/>
    <w:family w:val="auto"/>
    <w:pitch w:val="default"/>
    <w:sig w:usb0="00000000" w:usb1="00000000" w:usb2="00000016" w:usb3="00000000" w:csb0="2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v:textbox>
            </v:shape>
          </w:pict>
        </mc:Fallback>
      </mc:AlternateContent>
    </w: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v:textbox>
            </v:shape>
          </w:pict>
        </mc:Fallback>
      </mc:AlternateContent>
    </w:r>
    <w:r>
      <w:rPr>
        <w:rFonts w:hint="eastAsi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A07357"/>
    <w:rsid w:val="00001761"/>
    <w:rsid w:val="00006D16"/>
    <w:rsid w:val="00007B07"/>
    <w:rsid w:val="00013E05"/>
    <w:rsid w:val="00016DA6"/>
    <w:rsid w:val="00033E52"/>
    <w:rsid w:val="00040ACD"/>
    <w:rsid w:val="00040E49"/>
    <w:rsid w:val="00042F88"/>
    <w:rsid w:val="00052402"/>
    <w:rsid w:val="00053181"/>
    <w:rsid w:val="000543B3"/>
    <w:rsid w:val="000562D1"/>
    <w:rsid w:val="00060C03"/>
    <w:rsid w:val="00060F33"/>
    <w:rsid w:val="000616D9"/>
    <w:rsid w:val="00066FF9"/>
    <w:rsid w:val="000704CE"/>
    <w:rsid w:val="00070D13"/>
    <w:rsid w:val="000733F9"/>
    <w:rsid w:val="000765EA"/>
    <w:rsid w:val="00080ED5"/>
    <w:rsid w:val="000927E5"/>
    <w:rsid w:val="0009313D"/>
    <w:rsid w:val="000A44D8"/>
    <w:rsid w:val="000A58DD"/>
    <w:rsid w:val="000A72DF"/>
    <w:rsid w:val="000A79F1"/>
    <w:rsid w:val="000B523B"/>
    <w:rsid w:val="000C267F"/>
    <w:rsid w:val="000C6840"/>
    <w:rsid w:val="000E284A"/>
    <w:rsid w:val="000E4487"/>
    <w:rsid w:val="000F2830"/>
    <w:rsid w:val="000F5761"/>
    <w:rsid w:val="000F5BFB"/>
    <w:rsid w:val="001054AA"/>
    <w:rsid w:val="00120211"/>
    <w:rsid w:val="00120219"/>
    <w:rsid w:val="00122027"/>
    <w:rsid w:val="0012605E"/>
    <w:rsid w:val="0012663B"/>
    <w:rsid w:val="0012685A"/>
    <w:rsid w:val="00135F0D"/>
    <w:rsid w:val="00140DA8"/>
    <w:rsid w:val="00146167"/>
    <w:rsid w:val="001463B8"/>
    <w:rsid w:val="001527C2"/>
    <w:rsid w:val="00160E97"/>
    <w:rsid w:val="00163D33"/>
    <w:rsid w:val="00167F90"/>
    <w:rsid w:val="00181B8B"/>
    <w:rsid w:val="00182940"/>
    <w:rsid w:val="00184832"/>
    <w:rsid w:val="00184F38"/>
    <w:rsid w:val="00185826"/>
    <w:rsid w:val="00186B58"/>
    <w:rsid w:val="00187230"/>
    <w:rsid w:val="001905B6"/>
    <w:rsid w:val="00192559"/>
    <w:rsid w:val="0019316E"/>
    <w:rsid w:val="001956DB"/>
    <w:rsid w:val="0019674A"/>
    <w:rsid w:val="001A388B"/>
    <w:rsid w:val="001A41FF"/>
    <w:rsid w:val="001A6C2A"/>
    <w:rsid w:val="001C7112"/>
    <w:rsid w:val="001D2139"/>
    <w:rsid w:val="001E2A5E"/>
    <w:rsid w:val="001E63C3"/>
    <w:rsid w:val="001F11AF"/>
    <w:rsid w:val="001F1BF6"/>
    <w:rsid w:val="001F4B5E"/>
    <w:rsid w:val="00200723"/>
    <w:rsid w:val="00201008"/>
    <w:rsid w:val="002316AB"/>
    <w:rsid w:val="002376FB"/>
    <w:rsid w:val="002411CF"/>
    <w:rsid w:val="00246F80"/>
    <w:rsid w:val="00247E20"/>
    <w:rsid w:val="0025076D"/>
    <w:rsid w:val="002510D5"/>
    <w:rsid w:val="002542F9"/>
    <w:rsid w:val="00257010"/>
    <w:rsid w:val="002642E4"/>
    <w:rsid w:val="00266202"/>
    <w:rsid w:val="002718D3"/>
    <w:rsid w:val="002735A4"/>
    <w:rsid w:val="00280733"/>
    <w:rsid w:val="00283C94"/>
    <w:rsid w:val="00285B54"/>
    <w:rsid w:val="00285C12"/>
    <w:rsid w:val="00287C1D"/>
    <w:rsid w:val="00290A1F"/>
    <w:rsid w:val="00294651"/>
    <w:rsid w:val="002966EC"/>
    <w:rsid w:val="002A1E90"/>
    <w:rsid w:val="002A333C"/>
    <w:rsid w:val="002A3CBB"/>
    <w:rsid w:val="002A7760"/>
    <w:rsid w:val="002B1274"/>
    <w:rsid w:val="002C0DE0"/>
    <w:rsid w:val="002C220F"/>
    <w:rsid w:val="002C4AE7"/>
    <w:rsid w:val="002D1264"/>
    <w:rsid w:val="002D2828"/>
    <w:rsid w:val="002D53F1"/>
    <w:rsid w:val="002D7015"/>
    <w:rsid w:val="002D73A2"/>
    <w:rsid w:val="002E06BD"/>
    <w:rsid w:val="002E15B2"/>
    <w:rsid w:val="002E42CF"/>
    <w:rsid w:val="002E7504"/>
    <w:rsid w:val="0030614E"/>
    <w:rsid w:val="003168EE"/>
    <w:rsid w:val="003236F2"/>
    <w:rsid w:val="0032622E"/>
    <w:rsid w:val="00335BB6"/>
    <w:rsid w:val="00345E87"/>
    <w:rsid w:val="0035496F"/>
    <w:rsid w:val="003572B4"/>
    <w:rsid w:val="00357E7B"/>
    <w:rsid w:val="003618A9"/>
    <w:rsid w:val="00361F28"/>
    <w:rsid w:val="00364CDA"/>
    <w:rsid w:val="0037028D"/>
    <w:rsid w:val="00371E17"/>
    <w:rsid w:val="00390A6B"/>
    <w:rsid w:val="00392A08"/>
    <w:rsid w:val="00395C13"/>
    <w:rsid w:val="00397BFA"/>
    <w:rsid w:val="003A3606"/>
    <w:rsid w:val="003A45C2"/>
    <w:rsid w:val="003A7CE5"/>
    <w:rsid w:val="003B5CD2"/>
    <w:rsid w:val="003C3EA9"/>
    <w:rsid w:val="003C49E0"/>
    <w:rsid w:val="003D4EF0"/>
    <w:rsid w:val="003E4B22"/>
    <w:rsid w:val="003E5F36"/>
    <w:rsid w:val="003F159D"/>
    <w:rsid w:val="003F384A"/>
    <w:rsid w:val="003F7B54"/>
    <w:rsid w:val="00401272"/>
    <w:rsid w:val="004113D0"/>
    <w:rsid w:val="00411AF7"/>
    <w:rsid w:val="00413C4F"/>
    <w:rsid w:val="00417866"/>
    <w:rsid w:val="0042127B"/>
    <w:rsid w:val="00424D87"/>
    <w:rsid w:val="004266FE"/>
    <w:rsid w:val="0042734F"/>
    <w:rsid w:val="00432C61"/>
    <w:rsid w:val="00437FDC"/>
    <w:rsid w:val="004413D9"/>
    <w:rsid w:val="0045397E"/>
    <w:rsid w:val="00453AAB"/>
    <w:rsid w:val="00453CC3"/>
    <w:rsid w:val="004613B8"/>
    <w:rsid w:val="004649C1"/>
    <w:rsid w:val="004679F5"/>
    <w:rsid w:val="00473BB4"/>
    <w:rsid w:val="004749FD"/>
    <w:rsid w:val="004810D3"/>
    <w:rsid w:val="00481B3D"/>
    <w:rsid w:val="00493104"/>
    <w:rsid w:val="004977CB"/>
    <w:rsid w:val="004A53AA"/>
    <w:rsid w:val="004B20FC"/>
    <w:rsid w:val="004B23AC"/>
    <w:rsid w:val="004B56C6"/>
    <w:rsid w:val="004B5BB1"/>
    <w:rsid w:val="004C2CA9"/>
    <w:rsid w:val="004C77FF"/>
    <w:rsid w:val="004D166F"/>
    <w:rsid w:val="004D4F7C"/>
    <w:rsid w:val="004D7C3E"/>
    <w:rsid w:val="00500636"/>
    <w:rsid w:val="00501429"/>
    <w:rsid w:val="00501A82"/>
    <w:rsid w:val="0050331D"/>
    <w:rsid w:val="005034D7"/>
    <w:rsid w:val="00504808"/>
    <w:rsid w:val="00506162"/>
    <w:rsid w:val="0050709D"/>
    <w:rsid w:val="0051042B"/>
    <w:rsid w:val="0051244C"/>
    <w:rsid w:val="00516193"/>
    <w:rsid w:val="00517148"/>
    <w:rsid w:val="005266DA"/>
    <w:rsid w:val="005326A9"/>
    <w:rsid w:val="00541017"/>
    <w:rsid w:val="0054195B"/>
    <w:rsid w:val="005420E7"/>
    <w:rsid w:val="00543B4E"/>
    <w:rsid w:val="00554901"/>
    <w:rsid w:val="005627F9"/>
    <w:rsid w:val="00567E3E"/>
    <w:rsid w:val="00583490"/>
    <w:rsid w:val="005928C3"/>
    <w:rsid w:val="00592DFD"/>
    <w:rsid w:val="005A101B"/>
    <w:rsid w:val="005A5D84"/>
    <w:rsid w:val="005A7E8B"/>
    <w:rsid w:val="005C06DB"/>
    <w:rsid w:val="005C1C81"/>
    <w:rsid w:val="005D00D1"/>
    <w:rsid w:val="005D7682"/>
    <w:rsid w:val="005D7F8E"/>
    <w:rsid w:val="005E08C4"/>
    <w:rsid w:val="005E3ABC"/>
    <w:rsid w:val="005F3648"/>
    <w:rsid w:val="005F4DA3"/>
    <w:rsid w:val="00601EC4"/>
    <w:rsid w:val="00602020"/>
    <w:rsid w:val="006021D6"/>
    <w:rsid w:val="006074F4"/>
    <w:rsid w:val="0061417B"/>
    <w:rsid w:val="0061640A"/>
    <w:rsid w:val="00617A84"/>
    <w:rsid w:val="00624C2B"/>
    <w:rsid w:val="00625914"/>
    <w:rsid w:val="00643C9C"/>
    <w:rsid w:val="0064555B"/>
    <w:rsid w:val="00646CB7"/>
    <w:rsid w:val="0064777E"/>
    <w:rsid w:val="00652580"/>
    <w:rsid w:val="00655851"/>
    <w:rsid w:val="00660B6F"/>
    <w:rsid w:val="00660E73"/>
    <w:rsid w:val="0066495A"/>
    <w:rsid w:val="0067077C"/>
    <w:rsid w:val="0068132A"/>
    <w:rsid w:val="00682C9D"/>
    <w:rsid w:val="00683860"/>
    <w:rsid w:val="00684F80"/>
    <w:rsid w:val="00690E68"/>
    <w:rsid w:val="006938C9"/>
    <w:rsid w:val="006A2A3C"/>
    <w:rsid w:val="006A6706"/>
    <w:rsid w:val="006B308E"/>
    <w:rsid w:val="006B4A65"/>
    <w:rsid w:val="006B68B7"/>
    <w:rsid w:val="006B7E01"/>
    <w:rsid w:val="006C1579"/>
    <w:rsid w:val="006C3BA0"/>
    <w:rsid w:val="006C4E70"/>
    <w:rsid w:val="006C6DFC"/>
    <w:rsid w:val="006C6F5F"/>
    <w:rsid w:val="006D2ABF"/>
    <w:rsid w:val="006D40E5"/>
    <w:rsid w:val="006D4DBE"/>
    <w:rsid w:val="006E231D"/>
    <w:rsid w:val="006F4F5B"/>
    <w:rsid w:val="006F5004"/>
    <w:rsid w:val="006F6314"/>
    <w:rsid w:val="006F70CE"/>
    <w:rsid w:val="0070454A"/>
    <w:rsid w:val="00710B00"/>
    <w:rsid w:val="007123C9"/>
    <w:rsid w:val="00713EDB"/>
    <w:rsid w:val="007140A9"/>
    <w:rsid w:val="00715267"/>
    <w:rsid w:val="007204F1"/>
    <w:rsid w:val="007220BE"/>
    <w:rsid w:val="00736151"/>
    <w:rsid w:val="00755D9A"/>
    <w:rsid w:val="00756CDE"/>
    <w:rsid w:val="00761C81"/>
    <w:rsid w:val="00766F29"/>
    <w:rsid w:val="007674D0"/>
    <w:rsid w:val="00767925"/>
    <w:rsid w:val="00771058"/>
    <w:rsid w:val="00771630"/>
    <w:rsid w:val="007716F8"/>
    <w:rsid w:val="00772510"/>
    <w:rsid w:val="007732B1"/>
    <w:rsid w:val="00776CAF"/>
    <w:rsid w:val="00777772"/>
    <w:rsid w:val="00781A69"/>
    <w:rsid w:val="00783A9C"/>
    <w:rsid w:val="00786C2F"/>
    <w:rsid w:val="0079002C"/>
    <w:rsid w:val="0079633F"/>
    <w:rsid w:val="007A61A6"/>
    <w:rsid w:val="007B41BA"/>
    <w:rsid w:val="007B58E4"/>
    <w:rsid w:val="007C2303"/>
    <w:rsid w:val="007C4199"/>
    <w:rsid w:val="007D04D0"/>
    <w:rsid w:val="007D0C79"/>
    <w:rsid w:val="007D30A8"/>
    <w:rsid w:val="007D3832"/>
    <w:rsid w:val="007D6E57"/>
    <w:rsid w:val="007D73FA"/>
    <w:rsid w:val="007E3F06"/>
    <w:rsid w:val="007E3FB5"/>
    <w:rsid w:val="007E44C4"/>
    <w:rsid w:val="007E545F"/>
    <w:rsid w:val="007F0704"/>
    <w:rsid w:val="007F3FC4"/>
    <w:rsid w:val="007F57C3"/>
    <w:rsid w:val="0080410D"/>
    <w:rsid w:val="00804D9C"/>
    <w:rsid w:val="00804DD3"/>
    <w:rsid w:val="008068CE"/>
    <w:rsid w:val="0081528D"/>
    <w:rsid w:val="00822046"/>
    <w:rsid w:val="00826204"/>
    <w:rsid w:val="00831E82"/>
    <w:rsid w:val="0083508B"/>
    <w:rsid w:val="00837B14"/>
    <w:rsid w:val="0084006B"/>
    <w:rsid w:val="008457A6"/>
    <w:rsid w:val="00852E46"/>
    <w:rsid w:val="00857E99"/>
    <w:rsid w:val="008619A7"/>
    <w:rsid w:val="008629CF"/>
    <w:rsid w:val="00865579"/>
    <w:rsid w:val="0086560A"/>
    <w:rsid w:val="008675F8"/>
    <w:rsid w:val="00884B6F"/>
    <w:rsid w:val="008856AD"/>
    <w:rsid w:val="008A2DEC"/>
    <w:rsid w:val="008A2E52"/>
    <w:rsid w:val="008A33C3"/>
    <w:rsid w:val="008A53EB"/>
    <w:rsid w:val="008B30E2"/>
    <w:rsid w:val="008B56FB"/>
    <w:rsid w:val="008B59C9"/>
    <w:rsid w:val="008C10BB"/>
    <w:rsid w:val="008C1940"/>
    <w:rsid w:val="008D0ED0"/>
    <w:rsid w:val="008D2B4C"/>
    <w:rsid w:val="008D60BE"/>
    <w:rsid w:val="008D7C89"/>
    <w:rsid w:val="008E39DA"/>
    <w:rsid w:val="008E3EC3"/>
    <w:rsid w:val="008E66B3"/>
    <w:rsid w:val="008F77FB"/>
    <w:rsid w:val="0090244C"/>
    <w:rsid w:val="0090342C"/>
    <w:rsid w:val="00910917"/>
    <w:rsid w:val="00911397"/>
    <w:rsid w:val="00916B9E"/>
    <w:rsid w:val="009179DD"/>
    <w:rsid w:val="00927AF6"/>
    <w:rsid w:val="009327BC"/>
    <w:rsid w:val="0093437E"/>
    <w:rsid w:val="0095041F"/>
    <w:rsid w:val="00952AF2"/>
    <w:rsid w:val="009633D0"/>
    <w:rsid w:val="00967C17"/>
    <w:rsid w:val="00974CF5"/>
    <w:rsid w:val="00975692"/>
    <w:rsid w:val="00990F58"/>
    <w:rsid w:val="00991B4A"/>
    <w:rsid w:val="0099355B"/>
    <w:rsid w:val="00994FE2"/>
    <w:rsid w:val="00995F48"/>
    <w:rsid w:val="009A5DF2"/>
    <w:rsid w:val="009A6849"/>
    <w:rsid w:val="009B2238"/>
    <w:rsid w:val="009B57C7"/>
    <w:rsid w:val="009D362F"/>
    <w:rsid w:val="009E532C"/>
    <w:rsid w:val="009F07B2"/>
    <w:rsid w:val="00A10512"/>
    <w:rsid w:val="00A14384"/>
    <w:rsid w:val="00A14619"/>
    <w:rsid w:val="00A15304"/>
    <w:rsid w:val="00A17067"/>
    <w:rsid w:val="00A1739B"/>
    <w:rsid w:val="00A21520"/>
    <w:rsid w:val="00A22B4D"/>
    <w:rsid w:val="00A22F96"/>
    <w:rsid w:val="00A2475E"/>
    <w:rsid w:val="00A266A3"/>
    <w:rsid w:val="00A343E1"/>
    <w:rsid w:val="00A400FD"/>
    <w:rsid w:val="00A40A04"/>
    <w:rsid w:val="00A41FD5"/>
    <w:rsid w:val="00A42D78"/>
    <w:rsid w:val="00A432F0"/>
    <w:rsid w:val="00A45838"/>
    <w:rsid w:val="00A45928"/>
    <w:rsid w:val="00A46D2C"/>
    <w:rsid w:val="00A53224"/>
    <w:rsid w:val="00A55A68"/>
    <w:rsid w:val="00A606E4"/>
    <w:rsid w:val="00A61CC7"/>
    <w:rsid w:val="00A6702C"/>
    <w:rsid w:val="00A75E2F"/>
    <w:rsid w:val="00A809CD"/>
    <w:rsid w:val="00A83AE2"/>
    <w:rsid w:val="00AA4E87"/>
    <w:rsid w:val="00AA6726"/>
    <w:rsid w:val="00AA7288"/>
    <w:rsid w:val="00AB3FAF"/>
    <w:rsid w:val="00AB6550"/>
    <w:rsid w:val="00AC550D"/>
    <w:rsid w:val="00AC7803"/>
    <w:rsid w:val="00AD3F6B"/>
    <w:rsid w:val="00AE18C5"/>
    <w:rsid w:val="00AE19AF"/>
    <w:rsid w:val="00AE1CFB"/>
    <w:rsid w:val="00AE4286"/>
    <w:rsid w:val="00AF1EED"/>
    <w:rsid w:val="00AF4F4E"/>
    <w:rsid w:val="00B01490"/>
    <w:rsid w:val="00B02075"/>
    <w:rsid w:val="00B16C40"/>
    <w:rsid w:val="00B2176B"/>
    <w:rsid w:val="00B21B2B"/>
    <w:rsid w:val="00B261BD"/>
    <w:rsid w:val="00B270C7"/>
    <w:rsid w:val="00B361D8"/>
    <w:rsid w:val="00B41B07"/>
    <w:rsid w:val="00B44FE2"/>
    <w:rsid w:val="00B465DF"/>
    <w:rsid w:val="00B501A0"/>
    <w:rsid w:val="00B501AF"/>
    <w:rsid w:val="00B528A0"/>
    <w:rsid w:val="00B5736A"/>
    <w:rsid w:val="00B57736"/>
    <w:rsid w:val="00B615EC"/>
    <w:rsid w:val="00B64E5E"/>
    <w:rsid w:val="00B65EA4"/>
    <w:rsid w:val="00B70F91"/>
    <w:rsid w:val="00B71EEB"/>
    <w:rsid w:val="00B76729"/>
    <w:rsid w:val="00B77343"/>
    <w:rsid w:val="00B81832"/>
    <w:rsid w:val="00B84746"/>
    <w:rsid w:val="00B90765"/>
    <w:rsid w:val="00B9212B"/>
    <w:rsid w:val="00BA72DC"/>
    <w:rsid w:val="00BB713D"/>
    <w:rsid w:val="00BC0DE3"/>
    <w:rsid w:val="00BC13EC"/>
    <w:rsid w:val="00BC7B10"/>
    <w:rsid w:val="00BD6A2E"/>
    <w:rsid w:val="00BE1C4C"/>
    <w:rsid w:val="00BE2F4E"/>
    <w:rsid w:val="00BE38BD"/>
    <w:rsid w:val="00BF5AAE"/>
    <w:rsid w:val="00BF6480"/>
    <w:rsid w:val="00C11BC7"/>
    <w:rsid w:val="00C14854"/>
    <w:rsid w:val="00C1753C"/>
    <w:rsid w:val="00C17F48"/>
    <w:rsid w:val="00C265DB"/>
    <w:rsid w:val="00C26897"/>
    <w:rsid w:val="00C356F8"/>
    <w:rsid w:val="00C3580A"/>
    <w:rsid w:val="00C377BF"/>
    <w:rsid w:val="00C42A8B"/>
    <w:rsid w:val="00C46773"/>
    <w:rsid w:val="00C471E9"/>
    <w:rsid w:val="00C61B29"/>
    <w:rsid w:val="00C651ED"/>
    <w:rsid w:val="00C71CD7"/>
    <w:rsid w:val="00C7238F"/>
    <w:rsid w:val="00C7292A"/>
    <w:rsid w:val="00C772AA"/>
    <w:rsid w:val="00C832EF"/>
    <w:rsid w:val="00C9045A"/>
    <w:rsid w:val="00C928CD"/>
    <w:rsid w:val="00C92D85"/>
    <w:rsid w:val="00C93E28"/>
    <w:rsid w:val="00CC2C59"/>
    <w:rsid w:val="00CD454F"/>
    <w:rsid w:val="00CD635D"/>
    <w:rsid w:val="00CE5872"/>
    <w:rsid w:val="00CF510C"/>
    <w:rsid w:val="00CF5F72"/>
    <w:rsid w:val="00D009FC"/>
    <w:rsid w:val="00D103D6"/>
    <w:rsid w:val="00D113CF"/>
    <w:rsid w:val="00D12B7F"/>
    <w:rsid w:val="00D132F5"/>
    <w:rsid w:val="00D13D80"/>
    <w:rsid w:val="00D15626"/>
    <w:rsid w:val="00D16A4C"/>
    <w:rsid w:val="00D2032D"/>
    <w:rsid w:val="00D22AB2"/>
    <w:rsid w:val="00D26D9F"/>
    <w:rsid w:val="00D35C95"/>
    <w:rsid w:val="00D42EB0"/>
    <w:rsid w:val="00D44D75"/>
    <w:rsid w:val="00D466A5"/>
    <w:rsid w:val="00D47223"/>
    <w:rsid w:val="00D47933"/>
    <w:rsid w:val="00D510FB"/>
    <w:rsid w:val="00D57106"/>
    <w:rsid w:val="00D62849"/>
    <w:rsid w:val="00D62C0E"/>
    <w:rsid w:val="00D80C80"/>
    <w:rsid w:val="00D921D9"/>
    <w:rsid w:val="00DA2E6D"/>
    <w:rsid w:val="00DB6F1C"/>
    <w:rsid w:val="00DC717C"/>
    <w:rsid w:val="00DC785E"/>
    <w:rsid w:val="00DD11CC"/>
    <w:rsid w:val="00DD21A0"/>
    <w:rsid w:val="00DD2F02"/>
    <w:rsid w:val="00DD608C"/>
    <w:rsid w:val="00DE13B9"/>
    <w:rsid w:val="00DE36D5"/>
    <w:rsid w:val="00DE6C6E"/>
    <w:rsid w:val="00E01C4C"/>
    <w:rsid w:val="00E01D50"/>
    <w:rsid w:val="00E0487F"/>
    <w:rsid w:val="00E04884"/>
    <w:rsid w:val="00E11BD0"/>
    <w:rsid w:val="00E2252F"/>
    <w:rsid w:val="00E33F01"/>
    <w:rsid w:val="00E343E0"/>
    <w:rsid w:val="00E3610B"/>
    <w:rsid w:val="00E36AD4"/>
    <w:rsid w:val="00E40846"/>
    <w:rsid w:val="00E43D54"/>
    <w:rsid w:val="00E45CD2"/>
    <w:rsid w:val="00E65F24"/>
    <w:rsid w:val="00E66584"/>
    <w:rsid w:val="00E676AA"/>
    <w:rsid w:val="00E67A00"/>
    <w:rsid w:val="00E73481"/>
    <w:rsid w:val="00E865DA"/>
    <w:rsid w:val="00E91F07"/>
    <w:rsid w:val="00E92736"/>
    <w:rsid w:val="00E946DD"/>
    <w:rsid w:val="00EA3AAA"/>
    <w:rsid w:val="00EA42C9"/>
    <w:rsid w:val="00EA5136"/>
    <w:rsid w:val="00EB00C6"/>
    <w:rsid w:val="00EB399A"/>
    <w:rsid w:val="00ED1434"/>
    <w:rsid w:val="00ED542B"/>
    <w:rsid w:val="00ED6184"/>
    <w:rsid w:val="00EE1E80"/>
    <w:rsid w:val="00EE2D30"/>
    <w:rsid w:val="00EE4FBC"/>
    <w:rsid w:val="00EE7583"/>
    <w:rsid w:val="00EF0EA4"/>
    <w:rsid w:val="00EF1529"/>
    <w:rsid w:val="00F03919"/>
    <w:rsid w:val="00F049DF"/>
    <w:rsid w:val="00F06CF7"/>
    <w:rsid w:val="00F13EEF"/>
    <w:rsid w:val="00F16FD9"/>
    <w:rsid w:val="00F203BF"/>
    <w:rsid w:val="00F30DC0"/>
    <w:rsid w:val="00F37299"/>
    <w:rsid w:val="00F42306"/>
    <w:rsid w:val="00F5025B"/>
    <w:rsid w:val="00F52708"/>
    <w:rsid w:val="00F57ABC"/>
    <w:rsid w:val="00F64145"/>
    <w:rsid w:val="00F652FE"/>
    <w:rsid w:val="00F72329"/>
    <w:rsid w:val="00F728EA"/>
    <w:rsid w:val="00F75CAE"/>
    <w:rsid w:val="00F77A09"/>
    <w:rsid w:val="00F86A85"/>
    <w:rsid w:val="00F90D4F"/>
    <w:rsid w:val="00F9247D"/>
    <w:rsid w:val="00F92CE1"/>
    <w:rsid w:val="00F94313"/>
    <w:rsid w:val="00F968A1"/>
    <w:rsid w:val="00FA013D"/>
    <w:rsid w:val="00FA0605"/>
    <w:rsid w:val="00FA09E5"/>
    <w:rsid w:val="00FA1ED3"/>
    <w:rsid w:val="00FB3394"/>
    <w:rsid w:val="00FB63BD"/>
    <w:rsid w:val="00FB7678"/>
    <w:rsid w:val="00FC4E02"/>
    <w:rsid w:val="00FD2A97"/>
    <w:rsid w:val="00FE18BB"/>
    <w:rsid w:val="00FF1305"/>
    <w:rsid w:val="00FF2629"/>
    <w:rsid w:val="00FF6B83"/>
    <w:rsid w:val="01620FA6"/>
    <w:rsid w:val="019A1610"/>
    <w:rsid w:val="022C6982"/>
    <w:rsid w:val="02590695"/>
    <w:rsid w:val="02763227"/>
    <w:rsid w:val="027D42F7"/>
    <w:rsid w:val="02A33A40"/>
    <w:rsid w:val="02DE5689"/>
    <w:rsid w:val="02DE699C"/>
    <w:rsid w:val="03051432"/>
    <w:rsid w:val="03373831"/>
    <w:rsid w:val="0339589D"/>
    <w:rsid w:val="03507EF5"/>
    <w:rsid w:val="035937A7"/>
    <w:rsid w:val="03621FC3"/>
    <w:rsid w:val="03EA2A55"/>
    <w:rsid w:val="04711178"/>
    <w:rsid w:val="048275B9"/>
    <w:rsid w:val="049A5E25"/>
    <w:rsid w:val="04D550AF"/>
    <w:rsid w:val="04EE7099"/>
    <w:rsid w:val="05270D17"/>
    <w:rsid w:val="052D20D3"/>
    <w:rsid w:val="054F1838"/>
    <w:rsid w:val="05DE6632"/>
    <w:rsid w:val="05F30E63"/>
    <w:rsid w:val="06136936"/>
    <w:rsid w:val="062A4F87"/>
    <w:rsid w:val="064F6C14"/>
    <w:rsid w:val="066F0287"/>
    <w:rsid w:val="068F78FF"/>
    <w:rsid w:val="069A569A"/>
    <w:rsid w:val="06A74CFA"/>
    <w:rsid w:val="06BD000D"/>
    <w:rsid w:val="070E56CB"/>
    <w:rsid w:val="07151DF8"/>
    <w:rsid w:val="072E0AA7"/>
    <w:rsid w:val="074F739B"/>
    <w:rsid w:val="075F103B"/>
    <w:rsid w:val="079415DB"/>
    <w:rsid w:val="07AF7E3A"/>
    <w:rsid w:val="07C21BF7"/>
    <w:rsid w:val="07D92491"/>
    <w:rsid w:val="07F341CA"/>
    <w:rsid w:val="07FF11B6"/>
    <w:rsid w:val="08986B20"/>
    <w:rsid w:val="08AD6B51"/>
    <w:rsid w:val="08E40E3C"/>
    <w:rsid w:val="094D51B8"/>
    <w:rsid w:val="09622C8A"/>
    <w:rsid w:val="0968129F"/>
    <w:rsid w:val="09A45050"/>
    <w:rsid w:val="09AA5C05"/>
    <w:rsid w:val="09C94BB2"/>
    <w:rsid w:val="09D8031E"/>
    <w:rsid w:val="0A3850B3"/>
    <w:rsid w:val="0A3E0BF0"/>
    <w:rsid w:val="0A4624BE"/>
    <w:rsid w:val="0A6C7E52"/>
    <w:rsid w:val="0A86629C"/>
    <w:rsid w:val="0A9222A5"/>
    <w:rsid w:val="0AA053A4"/>
    <w:rsid w:val="0AC57974"/>
    <w:rsid w:val="0ACC0D02"/>
    <w:rsid w:val="0ADA389C"/>
    <w:rsid w:val="0B0C2B4C"/>
    <w:rsid w:val="0B383D6B"/>
    <w:rsid w:val="0B391C57"/>
    <w:rsid w:val="0BC35C62"/>
    <w:rsid w:val="0BED201E"/>
    <w:rsid w:val="0C193B8E"/>
    <w:rsid w:val="0C395F24"/>
    <w:rsid w:val="0C46086D"/>
    <w:rsid w:val="0C58241A"/>
    <w:rsid w:val="0CA40EDD"/>
    <w:rsid w:val="0CAD0454"/>
    <w:rsid w:val="0CCB6973"/>
    <w:rsid w:val="0CF32576"/>
    <w:rsid w:val="0D0D2532"/>
    <w:rsid w:val="0D4F4E2A"/>
    <w:rsid w:val="0D9A3A9B"/>
    <w:rsid w:val="0DA16476"/>
    <w:rsid w:val="0DA20EDE"/>
    <w:rsid w:val="0DBE312B"/>
    <w:rsid w:val="0DC45CC1"/>
    <w:rsid w:val="0DFD5C70"/>
    <w:rsid w:val="0E807E3A"/>
    <w:rsid w:val="0EC4350C"/>
    <w:rsid w:val="0F3F6B3B"/>
    <w:rsid w:val="0F410916"/>
    <w:rsid w:val="0F614288"/>
    <w:rsid w:val="0F6C03BE"/>
    <w:rsid w:val="0F7D4F69"/>
    <w:rsid w:val="0F976DCB"/>
    <w:rsid w:val="0F9A7356"/>
    <w:rsid w:val="0FEE43D3"/>
    <w:rsid w:val="102C3CE9"/>
    <w:rsid w:val="1043576F"/>
    <w:rsid w:val="10606175"/>
    <w:rsid w:val="10744421"/>
    <w:rsid w:val="10945E1E"/>
    <w:rsid w:val="10C91E12"/>
    <w:rsid w:val="10CA7D05"/>
    <w:rsid w:val="110C5F6A"/>
    <w:rsid w:val="11160111"/>
    <w:rsid w:val="11A20D9D"/>
    <w:rsid w:val="11C10011"/>
    <w:rsid w:val="11E06E99"/>
    <w:rsid w:val="11EA34B4"/>
    <w:rsid w:val="1207188C"/>
    <w:rsid w:val="122E2F9E"/>
    <w:rsid w:val="123B2ECE"/>
    <w:rsid w:val="12571F1A"/>
    <w:rsid w:val="12E45CE5"/>
    <w:rsid w:val="130628D8"/>
    <w:rsid w:val="13362A07"/>
    <w:rsid w:val="134F73BC"/>
    <w:rsid w:val="13865FC6"/>
    <w:rsid w:val="13EC0ACD"/>
    <w:rsid w:val="14286D26"/>
    <w:rsid w:val="148E00CF"/>
    <w:rsid w:val="149318B2"/>
    <w:rsid w:val="149B66D9"/>
    <w:rsid w:val="14AD268B"/>
    <w:rsid w:val="14E773C1"/>
    <w:rsid w:val="15082937"/>
    <w:rsid w:val="155045F1"/>
    <w:rsid w:val="156D3D4F"/>
    <w:rsid w:val="158D6741"/>
    <w:rsid w:val="1635775C"/>
    <w:rsid w:val="16403644"/>
    <w:rsid w:val="16BC1C2B"/>
    <w:rsid w:val="173134A0"/>
    <w:rsid w:val="17345C65"/>
    <w:rsid w:val="17734E78"/>
    <w:rsid w:val="17A60D6E"/>
    <w:rsid w:val="18085BA7"/>
    <w:rsid w:val="183028D1"/>
    <w:rsid w:val="186267F8"/>
    <w:rsid w:val="18854ED6"/>
    <w:rsid w:val="190F3BAE"/>
    <w:rsid w:val="194505FE"/>
    <w:rsid w:val="19670897"/>
    <w:rsid w:val="19726F19"/>
    <w:rsid w:val="198C3DD2"/>
    <w:rsid w:val="1A1616FB"/>
    <w:rsid w:val="1A337459"/>
    <w:rsid w:val="1A9A46F2"/>
    <w:rsid w:val="1B0F6959"/>
    <w:rsid w:val="1B1177A6"/>
    <w:rsid w:val="1B17697B"/>
    <w:rsid w:val="1B2570F6"/>
    <w:rsid w:val="1B4B5C73"/>
    <w:rsid w:val="1B770264"/>
    <w:rsid w:val="1B7754C8"/>
    <w:rsid w:val="1B9B46C0"/>
    <w:rsid w:val="1BDF35CE"/>
    <w:rsid w:val="1BE834C2"/>
    <w:rsid w:val="1C30673E"/>
    <w:rsid w:val="1C6864B0"/>
    <w:rsid w:val="1C767A7A"/>
    <w:rsid w:val="1C776E02"/>
    <w:rsid w:val="1C801AA2"/>
    <w:rsid w:val="1C955AAF"/>
    <w:rsid w:val="1CAC6D99"/>
    <w:rsid w:val="1CC83E0A"/>
    <w:rsid w:val="1D0E0D07"/>
    <w:rsid w:val="1D1F544E"/>
    <w:rsid w:val="1D2435AB"/>
    <w:rsid w:val="1D397AD6"/>
    <w:rsid w:val="1D8A2A83"/>
    <w:rsid w:val="1D9E208B"/>
    <w:rsid w:val="1DAA4ED3"/>
    <w:rsid w:val="1DE066E9"/>
    <w:rsid w:val="1DFE14DB"/>
    <w:rsid w:val="1E0A5972"/>
    <w:rsid w:val="1E534F9E"/>
    <w:rsid w:val="1E762A17"/>
    <w:rsid w:val="1ED66DC9"/>
    <w:rsid w:val="1F56374A"/>
    <w:rsid w:val="1FD34C97"/>
    <w:rsid w:val="1FE01436"/>
    <w:rsid w:val="1FEA15B7"/>
    <w:rsid w:val="20013E27"/>
    <w:rsid w:val="20057B8B"/>
    <w:rsid w:val="200D1749"/>
    <w:rsid w:val="201446A8"/>
    <w:rsid w:val="20276BA1"/>
    <w:rsid w:val="2093450C"/>
    <w:rsid w:val="21277D31"/>
    <w:rsid w:val="21317B4F"/>
    <w:rsid w:val="219F4623"/>
    <w:rsid w:val="21A21AA0"/>
    <w:rsid w:val="21AD4F92"/>
    <w:rsid w:val="21EA698F"/>
    <w:rsid w:val="21EE586A"/>
    <w:rsid w:val="22503E17"/>
    <w:rsid w:val="227104A9"/>
    <w:rsid w:val="22BC1284"/>
    <w:rsid w:val="22E71F8F"/>
    <w:rsid w:val="23582CDC"/>
    <w:rsid w:val="23667170"/>
    <w:rsid w:val="23A67DCE"/>
    <w:rsid w:val="23AB09A6"/>
    <w:rsid w:val="24384A4F"/>
    <w:rsid w:val="243873DF"/>
    <w:rsid w:val="24536778"/>
    <w:rsid w:val="2477249D"/>
    <w:rsid w:val="24822B64"/>
    <w:rsid w:val="24960F49"/>
    <w:rsid w:val="24D96312"/>
    <w:rsid w:val="24D97C0F"/>
    <w:rsid w:val="25370C3F"/>
    <w:rsid w:val="25593246"/>
    <w:rsid w:val="266B0F78"/>
    <w:rsid w:val="2699388F"/>
    <w:rsid w:val="269C6ABD"/>
    <w:rsid w:val="26BF6AAA"/>
    <w:rsid w:val="271B0F19"/>
    <w:rsid w:val="276854B7"/>
    <w:rsid w:val="279A569B"/>
    <w:rsid w:val="27BC05E6"/>
    <w:rsid w:val="27D84420"/>
    <w:rsid w:val="27EE5ECA"/>
    <w:rsid w:val="283D77B9"/>
    <w:rsid w:val="288F7729"/>
    <w:rsid w:val="289C7B0E"/>
    <w:rsid w:val="29564161"/>
    <w:rsid w:val="297229D4"/>
    <w:rsid w:val="297E2DA6"/>
    <w:rsid w:val="29BA760A"/>
    <w:rsid w:val="2A06571B"/>
    <w:rsid w:val="2A315D73"/>
    <w:rsid w:val="2A5374E3"/>
    <w:rsid w:val="2A82744C"/>
    <w:rsid w:val="2B6B7CD9"/>
    <w:rsid w:val="2BE633E4"/>
    <w:rsid w:val="2C2E41EA"/>
    <w:rsid w:val="2C5031CC"/>
    <w:rsid w:val="2C5F0D26"/>
    <w:rsid w:val="2C98343D"/>
    <w:rsid w:val="2CA40E16"/>
    <w:rsid w:val="2CCB283C"/>
    <w:rsid w:val="2CFF49C9"/>
    <w:rsid w:val="2D684463"/>
    <w:rsid w:val="2D6D7781"/>
    <w:rsid w:val="2D7C372E"/>
    <w:rsid w:val="2D9256AB"/>
    <w:rsid w:val="2D9D3D2A"/>
    <w:rsid w:val="2DB754F5"/>
    <w:rsid w:val="2E0234FE"/>
    <w:rsid w:val="2E3D0897"/>
    <w:rsid w:val="2E7755B7"/>
    <w:rsid w:val="2E921798"/>
    <w:rsid w:val="2EBC6814"/>
    <w:rsid w:val="2F1D7B54"/>
    <w:rsid w:val="2F527179"/>
    <w:rsid w:val="2F9A7EF3"/>
    <w:rsid w:val="2FA35879"/>
    <w:rsid w:val="2FF34383"/>
    <w:rsid w:val="301F61A2"/>
    <w:rsid w:val="30265175"/>
    <w:rsid w:val="30422DFA"/>
    <w:rsid w:val="30F119C4"/>
    <w:rsid w:val="31046251"/>
    <w:rsid w:val="312B4463"/>
    <w:rsid w:val="31950FBC"/>
    <w:rsid w:val="322E19FD"/>
    <w:rsid w:val="329A61F4"/>
    <w:rsid w:val="329B2BE5"/>
    <w:rsid w:val="32D018DD"/>
    <w:rsid w:val="334D3EDF"/>
    <w:rsid w:val="33517A57"/>
    <w:rsid w:val="33631954"/>
    <w:rsid w:val="33B31D2F"/>
    <w:rsid w:val="33B5291D"/>
    <w:rsid w:val="33C95A2C"/>
    <w:rsid w:val="33D16AD4"/>
    <w:rsid w:val="33EF143A"/>
    <w:rsid w:val="34EE34A0"/>
    <w:rsid w:val="351258B5"/>
    <w:rsid w:val="35447564"/>
    <w:rsid w:val="358A0FE9"/>
    <w:rsid w:val="35BF6BEA"/>
    <w:rsid w:val="35CE6E2D"/>
    <w:rsid w:val="35E9039D"/>
    <w:rsid w:val="36196CA1"/>
    <w:rsid w:val="36590DED"/>
    <w:rsid w:val="36BA6A25"/>
    <w:rsid w:val="36BB2B87"/>
    <w:rsid w:val="36C26992"/>
    <w:rsid w:val="36DC617A"/>
    <w:rsid w:val="36DD7D89"/>
    <w:rsid w:val="3736112E"/>
    <w:rsid w:val="375E2A7A"/>
    <w:rsid w:val="377621CC"/>
    <w:rsid w:val="3786515F"/>
    <w:rsid w:val="38545D10"/>
    <w:rsid w:val="386871D8"/>
    <w:rsid w:val="38A56679"/>
    <w:rsid w:val="38C22C79"/>
    <w:rsid w:val="38DE0E2D"/>
    <w:rsid w:val="38FF5368"/>
    <w:rsid w:val="390435B5"/>
    <w:rsid w:val="39C944DB"/>
    <w:rsid w:val="3A080033"/>
    <w:rsid w:val="3A345DF9"/>
    <w:rsid w:val="3A386C18"/>
    <w:rsid w:val="3A457343"/>
    <w:rsid w:val="3AD87DDC"/>
    <w:rsid w:val="3AF40417"/>
    <w:rsid w:val="3B343F0B"/>
    <w:rsid w:val="3B693FA3"/>
    <w:rsid w:val="3B7E6A85"/>
    <w:rsid w:val="3BAE1BDB"/>
    <w:rsid w:val="3BB371F1"/>
    <w:rsid w:val="3BBA5BCF"/>
    <w:rsid w:val="3BFC4DBA"/>
    <w:rsid w:val="3C2C6CFD"/>
    <w:rsid w:val="3C463BC1"/>
    <w:rsid w:val="3C517113"/>
    <w:rsid w:val="3C5A2D70"/>
    <w:rsid w:val="3C680201"/>
    <w:rsid w:val="3C7D000D"/>
    <w:rsid w:val="3CDA3055"/>
    <w:rsid w:val="3CEB6312"/>
    <w:rsid w:val="3D615862"/>
    <w:rsid w:val="3D8918FA"/>
    <w:rsid w:val="3DC07BEB"/>
    <w:rsid w:val="3DD35929"/>
    <w:rsid w:val="3DF85DC1"/>
    <w:rsid w:val="3E3068D7"/>
    <w:rsid w:val="3E4D7F8C"/>
    <w:rsid w:val="3E51338E"/>
    <w:rsid w:val="3E6D18D9"/>
    <w:rsid w:val="3E8D2155"/>
    <w:rsid w:val="3EA451FF"/>
    <w:rsid w:val="3ECE51BC"/>
    <w:rsid w:val="3F116709"/>
    <w:rsid w:val="3F397E80"/>
    <w:rsid w:val="3F496812"/>
    <w:rsid w:val="3F8B2BA1"/>
    <w:rsid w:val="3FAB1308"/>
    <w:rsid w:val="3FB377C0"/>
    <w:rsid w:val="3FB67433"/>
    <w:rsid w:val="3FCC0A80"/>
    <w:rsid w:val="3FF35E0E"/>
    <w:rsid w:val="400C1169"/>
    <w:rsid w:val="400F614F"/>
    <w:rsid w:val="409D01C0"/>
    <w:rsid w:val="40B86F58"/>
    <w:rsid w:val="40C53242"/>
    <w:rsid w:val="40DB0E47"/>
    <w:rsid w:val="4107548D"/>
    <w:rsid w:val="418F1B67"/>
    <w:rsid w:val="42134546"/>
    <w:rsid w:val="42286A70"/>
    <w:rsid w:val="423D3218"/>
    <w:rsid w:val="424566C9"/>
    <w:rsid w:val="425F44DC"/>
    <w:rsid w:val="42AE131E"/>
    <w:rsid w:val="42C97CE5"/>
    <w:rsid w:val="42EC5059"/>
    <w:rsid w:val="42F44BA8"/>
    <w:rsid w:val="43097C7E"/>
    <w:rsid w:val="435A7F52"/>
    <w:rsid w:val="438F47E1"/>
    <w:rsid w:val="43AA2C88"/>
    <w:rsid w:val="43C26223"/>
    <w:rsid w:val="443469F5"/>
    <w:rsid w:val="444162D1"/>
    <w:rsid w:val="444D4480"/>
    <w:rsid w:val="44875F66"/>
    <w:rsid w:val="449C4675"/>
    <w:rsid w:val="449E4423"/>
    <w:rsid w:val="44C37460"/>
    <w:rsid w:val="44D9323B"/>
    <w:rsid w:val="44F82D13"/>
    <w:rsid w:val="456C5C6C"/>
    <w:rsid w:val="45EC17ED"/>
    <w:rsid w:val="461B3E03"/>
    <w:rsid w:val="46753A21"/>
    <w:rsid w:val="468A2319"/>
    <w:rsid w:val="46A3002E"/>
    <w:rsid w:val="46BF4C9C"/>
    <w:rsid w:val="475E2707"/>
    <w:rsid w:val="478720ED"/>
    <w:rsid w:val="47BF69EC"/>
    <w:rsid w:val="47CA72A6"/>
    <w:rsid w:val="48605668"/>
    <w:rsid w:val="486348C5"/>
    <w:rsid w:val="48665AAA"/>
    <w:rsid w:val="48C463C7"/>
    <w:rsid w:val="48C742DC"/>
    <w:rsid w:val="48FC0A9A"/>
    <w:rsid w:val="48FD7EAE"/>
    <w:rsid w:val="49206AAD"/>
    <w:rsid w:val="49396E43"/>
    <w:rsid w:val="494C7AF1"/>
    <w:rsid w:val="49574D79"/>
    <w:rsid w:val="49785D7F"/>
    <w:rsid w:val="49930FE7"/>
    <w:rsid w:val="49953916"/>
    <w:rsid w:val="49AE2ECC"/>
    <w:rsid w:val="49CF169A"/>
    <w:rsid w:val="49D962A7"/>
    <w:rsid w:val="4A2B43F6"/>
    <w:rsid w:val="4A3F0940"/>
    <w:rsid w:val="4A5676C5"/>
    <w:rsid w:val="4A5F4669"/>
    <w:rsid w:val="4A8D6256"/>
    <w:rsid w:val="4AB308C9"/>
    <w:rsid w:val="4AFE0D50"/>
    <w:rsid w:val="4BB9615E"/>
    <w:rsid w:val="4BFC429C"/>
    <w:rsid w:val="4C012227"/>
    <w:rsid w:val="4C03562B"/>
    <w:rsid w:val="4CA51944"/>
    <w:rsid w:val="4CB2613D"/>
    <w:rsid w:val="4CB42DC9"/>
    <w:rsid w:val="4CB836A9"/>
    <w:rsid w:val="4D1977D0"/>
    <w:rsid w:val="4D1F46E6"/>
    <w:rsid w:val="4D243AAB"/>
    <w:rsid w:val="4D7053C0"/>
    <w:rsid w:val="4D8B1CCF"/>
    <w:rsid w:val="4DE35714"/>
    <w:rsid w:val="4E5A2741"/>
    <w:rsid w:val="4EC015B1"/>
    <w:rsid w:val="4EFE43B8"/>
    <w:rsid w:val="4F144DD1"/>
    <w:rsid w:val="4FA043FE"/>
    <w:rsid w:val="4FD23C92"/>
    <w:rsid w:val="500C4333"/>
    <w:rsid w:val="50C72F12"/>
    <w:rsid w:val="51063016"/>
    <w:rsid w:val="5113256B"/>
    <w:rsid w:val="51493AE0"/>
    <w:rsid w:val="51565236"/>
    <w:rsid w:val="516D78E3"/>
    <w:rsid w:val="51D6562B"/>
    <w:rsid w:val="51FE0D6E"/>
    <w:rsid w:val="52406DDD"/>
    <w:rsid w:val="52585A9C"/>
    <w:rsid w:val="52707989"/>
    <w:rsid w:val="529D5BB9"/>
    <w:rsid w:val="52D1100A"/>
    <w:rsid w:val="52D460FF"/>
    <w:rsid w:val="52E9113B"/>
    <w:rsid w:val="5301793A"/>
    <w:rsid w:val="533A5506"/>
    <w:rsid w:val="534F5353"/>
    <w:rsid w:val="53573223"/>
    <w:rsid w:val="539536DF"/>
    <w:rsid w:val="53A475DD"/>
    <w:rsid w:val="53F35C70"/>
    <w:rsid w:val="54277ECA"/>
    <w:rsid w:val="54380465"/>
    <w:rsid w:val="54553B0F"/>
    <w:rsid w:val="5459639F"/>
    <w:rsid w:val="546707F2"/>
    <w:rsid w:val="547217E2"/>
    <w:rsid w:val="547277F2"/>
    <w:rsid w:val="547E616B"/>
    <w:rsid w:val="54930906"/>
    <w:rsid w:val="54A25DD2"/>
    <w:rsid w:val="54F67106"/>
    <w:rsid w:val="551C2FC0"/>
    <w:rsid w:val="55774994"/>
    <w:rsid w:val="55782BE6"/>
    <w:rsid w:val="55B17C75"/>
    <w:rsid w:val="55CA0F67"/>
    <w:rsid w:val="55E373DD"/>
    <w:rsid w:val="560F3712"/>
    <w:rsid w:val="56470397"/>
    <w:rsid w:val="565076BF"/>
    <w:rsid w:val="56794E67"/>
    <w:rsid w:val="56867584"/>
    <w:rsid w:val="569C7FF0"/>
    <w:rsid w:val="56ED4927"/>
    <w:rsid w:val="57147DCA"/>
    <w:rsid w:val="572058F1"/>
    <w:rsid w:val="573A1B25"/>
    <w:rsid w:val="57661A60"/>
    <w:rsid w:val="57667E39"/>
    <w:rsid w:val="57A11775"/>
    <w:rsid w:val="57A547F7"/>
    <w:rsid w:val="58056B67"/>
    <w:rsid w:val="583B614D"/>
    <w:rsid w:val="584B45E2"/>
    <w:rsid w:val="58546670"/>
    <w:rsid w:val="585E7D29"/>
    <w:rsid w:val="58D82E65"/>
    <w:rsid w:val="58DE7204"/>
    <w:rsid w:val="58F178E2"/>
    <w:rsid w:val="58F5279F"/>
    <w:rsid w:val="58F81FC3"/>
    <w:rsid w:val="593041B7"/>
    <w:rsid w:val="5936030B"/>
    <w:rsid w:val="59497243"/>
    <w:rsid w:val="598D3DC8"/>
    <w:rsid w:val="59967ADE"/>
    <w:rsid w:val="59B866F5"/>
    <w:rsid w:val="59DB773E"/>
    <w:rsid w:val="59E964B5"/>
    <w:rsid w:val="5ABA2571"/>
    <w:rsid w:val="5AD55E3D"/>
    <w:rsid w:val="5AE32165"/>
    <w:rsid w:val="5AFB2FE4"/>
    <w:rsid w:val="5B0C6F64"/>
    <w:rsid w:val="5B266C40"/>
    <w:rsid w:val="5B527A35"/>
    <w:rsid w:val="5BBD6AE1"/>
    <w:rsid w:val="5BD623E4"/>
    <w:rsid w:val="5BF92F09"/>
    <w:rsid w:val="5C49399E"/>
    <w:rsid w:val="5CC22D02"/>
    <w:rsid w:val="5CC23284"/>
    <w:rsid w:val="5CCC7719"/>
    <w:rsid w:val="5CFF7453"/>
    <w:rsid w:val="5D03411D"/>
    <w:rsid w:val="5D382076"/>
    <w:rsid w:val="5D53236A"/>
    <w:rsid w:val="5D54441C"/>
    <w:rsid w:val="5D77601A"/>
    <w:rsid w:val="5D811E11"/>
    <w:rsid w:val="5DD95866"/>
    <w:rsid w:val="5DEC4171"/>
    <w:rsid w:val="5DF63241"/>
    <w:rsid w:val="5E3B0C54"/>
    <w:rsid w:val="5EDB41E5"/>
    <w:rsid w:val="5F30789E"/>
    <w:rsid w:val="5F500EF1"/>
    <w:rsid w:val="5F7E653C"/>
    <w:rsid w:val="5F8E654B"/>
    <w:rsid w:val="5FE50094"/>
    <w:rsid w:val="5FE94E2A"/>
    <w:rsid w:val="600914DE"/>
    <w:rsid w:val="60CF5723"/>
    <w:rsid w:val="60DA2B6C"/>
    <w:rsid w:val="60E029EE"/>
    <w:rsid w:val="61785D1C"/>
    <w:rsid w:val="618A134D"/>
    <w:rsid w:val="61BD395C"/>
    <w:rsid w:val="61D92C5E"/>
    <w:rsid w:val="621D6C8B"/>
    <w:rsid w:val="625E13B5"/>
    <w:rsid w:val="627E3463"/>
    <w:rsid w:val="62A019CE"/>
    <w:rsid w:val="62C8288E"/>
    <w:rsid w:val="62E713AB"/>
    <w:rsid w:val="632C3270"/>
    <w:rsid w:val="633E7626"/>
    <w:rsid w:val="63864720"/>
    <w:rsid w:val="639037F0"/>
    <w:rsid w:val="63A07357"/>
    <w:rsid w:val="63CF292B"/>
    <w:rsid w:val="63DB6605"/>
    <w:rsid w:val="63EF49BB"/>
    <w:rsid w:val="64182501"/>
    <w:rsid w:val="64246741"/>
    <w:rsid w:val="64371EBE"/>
    <w:rsid w:val="64D70FAB"/>
    <w:rsid w:val="64F6176B"/>
    <w:rsid w:val="655B0E08"/>
    <w:rsid w:val="65923EEF"/>
    <w:rsid w:val="659D3FA3"/>
    <w:rsid w:val="65C634F9"/>
    <w:rsid w:val="65CF52F6"/>
    <w:rsid w:val="65D13BD9"/>
    <w:rsid w:val="66303069"/>
    <w:rsid w:val="66507C4C"/>
    <w:rsid w:val="66B6356E"/>
    <w:rsid w:val="670C48F2"/>
    <w:rsid w:val="67417EB2"/>
    <w:rsid w:val="676D6A8D"/>
    <w:rsid w:val="677B5F48"/>
    <w:rsid w:val="67825B46"/>
    <w:rsid w:val="68045907"/>
    <w:rsid w:val="680D244A"/>
    <w:rsid w:val="68272865"/>
    <w:rsid w:val="68355FA4"/>
    <w:rsid w:val="68EA523E"/>
    <w:rsid w:val="69266ADF"/>
    <w:rsid w:val="69283F51"/>
    <w:rsid w:val="69342E70"/>
    <w:rsid w:val="696E53A7"/>
    <w:rsid w:val="698702B4"/>
    <w:rsid w:val="6A131061"/>
    <w:rsid w:val="6A7C6A16"/>
    <w:rsid w:val="6A986382"/>
    <w:rsid w:val="6AE368FC"/>
    <w:rsid w:val="6B4227D3"/>
    <w:rsid w:val="6B657463"/>
    <w:rsid w:val="6B78276B"/>
    <w:rsid w:val="6BCB459D"/>
    <w:rsid w:val="6C180A1D"/>
    <w:rsid w:val="6C2553BD"/>
    <w:rsid w:val="6C433045"/>
    <w:rsid w:val="6D204F45"/>
    <w:rsid w:val="6D231231"/>
    <w:rsid w:val="6D4348C6"/>
    <w:rsid w:val="6D557B29"/>
    <w:rsid w:val="6DAF24ED"/>
    <w:rsid w:val="6DBD3434"/>
    <w:rsid w:val="6E001573"/>
    <w:rsid w:val="6E087D1D"/>
    <w:rsid w:val="6E8850FD"/>
    <w:rsid w:val="6EDD6A7B"/>
    <w:rsid w:val="6F262186"/>
    <w:rsid w:val="6F311866"/>
    <w:rsid w:val="6F7B0F92"/>
    <w:rsid w:val="6F8740E9"/>
    <w:rsid w:val="6FAB0C76"/>
    <w:rsid w:val="6FAC3760"/>
    <w:rsid w:val="6FD072A1"/>
    <w:rsid w:val="70507FFE"/>
    <w:rsid w:val="70AB3A18"/>
    <w:rsid w:val="70C57B61"/>
    <w:rsid w:val="714238D8"/>
    <w:rsid w:val="716A2724"/>
    <w:rsid w:val="71AF12E6"/>
    <w:rsid w:val="71CD6AE4"/>
    <w:rsid w:val="71ED03C9"/>
    <w:rsid w:val="724B0709"/>
    <w:rsid w:val="725B01E5"/>
    <w:rsid w:val="726360B7"/>
    <w:rsid w:val="726E5CDE"/>
    <w:rsid w:val="72760BBC"/>
    <w:rsid w:val="73075CA3"/>
    <w:rsid w:val="740E2A73"/>
    <w:rsid w:val="74434381"/>
    <w:rsid w:val="744A7B8E"/>
    <w:rsid w:val="74745478"/>
    <w:rsid w:val="747A49F1"/>
    <w:rsid w:val="74A5181A"/>
    <w:rsid w:val="74CC06E0"/>
    <w:rsid w:val="74DF1EE2"/>
    <w:rsid w:val="74E54D6A"/>
    <w:rsid w:val="74ED7CC3"/>
    <w:rsid w:val="7521699E"/>
    <w:rsid w:val="756559D9"/>
    <w:rsid w:val="75D43DDE"/>
    <w:rsid w:val="7670366C"/>
    <w:rsid w:val="76760401"/>
    <w:rsid w:val="76B50D13"/>
    <w:rsid w:val="76B807DA"/>
    <w:rsid w:val="77056797"/>
    <w:rsid w:val="7743682A"/>
    <w:rsid w:val="77592855"/>
    <w:rsid w:val="77827A00"/>
    <w:rsid w:val="77861131"/>
    <w:rsid w:val="77A5464B"/>
    <w:rsid w:val="77AE203F"/>
    <w:rsid w:val="77BD6FC3"/>
    <w:rsid w:val="77D26123"/>
    <w:rsid w:val="77DF50FD"/>
    <w:rsid w:val="780D09BF"/>
    <w:rsid w:val="78252603"/>
    <w:rsid w:val="786F17CF"/>
    <w:rsid w:val="78A13AA2"/>
    <w:rsid w:val="78A8666B"/>
    <w:rsid w:val="78C0202A"/>
    <w:rsid w:val="78E07E6E"/>
    <w:rsid w:val="7928087E"/>
    <w:rsid w:val="792F3EBC"/>
    <w:rsid w:val="794F1E7E"/>
    <w:rsid w:val="795D3D1D"/>
    <w:rsid w:val="795E1279"/>
    <w:rsid w:val="79952448"/>
    <w:rsid w:val="799D05BD"/>
    <w:rsid w:val="7A0B0576"/>
    <w:rsid w:val="7A21025B"/>
    <w:rsid w:val="7A5C2DEA"/>
    <w:rsid w:val="7A707A80"/>
    <w:rsid w:val="7AF64429"/>
    <w:rsid w:val="7B1D19B6"/>
    <w:rsid w:val="7B2F566B"/>
    <w:rsid w:val="7B371832"/>
    <w:rsid w:val="7B987022"/>
    <w:rsid w:val="7BB83F2B"/>
    <w:rsid w:val="7C2C53BC"/>
    <w:rsid w:val="7C6D209D"/>
    <w:rsid w:val="7C7C250C"/>
    <w:rsid w:val="7C885555"/>
    <w:rsid w:val="7CAD6D69"/>
    <w:rsid w:val="7CB41EA6"/>
    <w:rsid w:val="7CBD3FED"/>
    <w:rsid w:val="7D07166E"/>
    <w:rsid w:val="7D100C84"/>
    <w:rsid w:val="7D245BC5"/>
    <w:rsid w:val="7D591776"/>
    <w:rsid w:val="7DAF42C3"/>
    <w:rsid w:val="7DBF6D54"/>
    <w:rsid w:val="7DF033B2"/>
    <w:rsid w:val="7E0B1F99"/>
    <w:rsid w:val="7E374B3D"/>
    <w:rsid w:val="7E576F8D"/>
    <w:rsid w:val="7EA633F0"/>
    <w:rsid w:val="7EE527EB"/>
    <w:rsid w:val="7F2D5F40"/>
    <w:rsid w:val="7FB12BCE"/>
    <w:rsid w:val="7FCE14D1"/>
    <w:rsid w:val="7FCF4A2A"/>
    <w:rsid w:val="7FEB47F9"/>
    <w:rsid w:val="7FFF58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9"/>
    <w:qFormat/>
    <w:uiPriority w:val="0"/>
    <w:pPr>
      <w:keepNext/>
      <w:keepLines/>
      <w:spacing w:before="340" w:after="330" w:line="578" w:lineRule="auto"/>
      <w:outlineLvl w:val="0"/>
    </w:pPr>
    <w:rPr>
      <w:b/>
      <w:bCs/>
      <w:kern w:val="44"/>
      <w:sz w:val="44"/>
      <w:szCs w:val="44"/>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3">
    <w:name w:val="annotation text"/>
    <w:basedOn w:val="1"/>
    <w:link w:val="31"/>
    <w:uiPriority w:val="0"/>
    <w:pPr>
      <w:jc w:val="left"/>
    </w:pPr>
  </w:style>
  <w:style w:type="paragraph" w:styleId="4">
    <w:name w:val="toc 3"/>
    <w:basedOn w:val="1"/>
    <w:next w:val="1"/>
    <w:uiPriority w:val="0"/>
    <w:pPr>
      <w:widowControl/>
      <w:spacing w:after="100" w:line="276" w:lineRule="auto"/>
      <w:ind w:left="440"/>
      <w:jc w:val="left"/>
    </w:pPr>
    <w:rPr>
      <w:rFonts w:asciiTheme="minorHAnsi" w:hAnsiTheme="minorHAnsi" w:eastAsiaTheme="minorEastAsia" w:cstheme="minorBidi"/>
      <w:kern w:val="0"/>
      <w:sz w:val="22"/>
      <w:szCs w:val="22"/>
    </w:rPr>
  </w:style>
  <w:style w:type="paragraph" w:styleId="5">
    <w:name w:val="Date"/>
    <w:basedOn w:val="1"/>
    <w:next w:val="1"/>
    <w:link w:val="25"/>
    <w:uiPriority w:val="0"/>
    <w:pPr>
      <w:ind w:left="100" w:leftChars="2500"/>
    </w:pPr>
    <w:rPr>
      <w:rFonts w:ascii="Calibri" w:hAnsi="Calibri" w:eastAsia="宋体"/>
      <w:sz w:val="21"/>
      <w:szCs w:val="22"/>
    </w:rPr>
  </w:style>
  <w:style w:type="paragraph" w:styleId="6">
    <w:name w:val="Balloon Text"/>
    <w:basedOn w:val="1"/>
    <w:link w:val="27"/>
    <w:uiPriority w:val="0"/>
    <w:rPr>
      <w:sz w:val="18"/>
      <w:szCs w:val="18"/>
    </w:rPr>
  </w:style>
  <w:style w:type="paragraph" w:styleId="7">
    <w:name w:val="footer"/>
    <w:basedOn w:val="1"/>
    <w:link w:val="23"/>
    <w:uiPriority w:val="0"/>
    <w:pPr>
      <w:tabs>
        <w:tab w:val="center" w:pos="4153"/>
        <w:tab w:val="right" w:pos="8306"/>
      </w:tabs>
      <w:snapToGrid w:val="0"/>
      <w:jc w:val="left"/>
    </w:pPr>
    <w:rPr>
      <w:sz w:val="18"/>
      <w:szCs w:val="18"/>
    </w:rPr>
  </w:style>
  <w:style w:type="paragraph" w:styleId="8">
    <w:name w:val="header"/>
    <w:basedOn w:val="1"/>
    <w:link w:val="22"/>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iPriority w:val="0"/>
    <w:pPr>
      <w:widowControl/>
      <w:spacing w:after="100" w:line="276" w:lineRule="auto"/>
      <w:jc w:val="left"/>
    </w:pPr>
    <w:rPr>
      <w:rFonts w:asciiTheme="minorHAnsi" w:hAnsiTheme="minorHAnsi" w:eastAsiaTheme="minorEastAsia" w:cstheme="minorBidi"/>
      <w:kern w:val="0"/>
      <w:sz w:val="22"/>
      <w:szCs w:val="22"/>
    </w:rPr>
  </w:style>
  <w:style w:type="paragraph" w:styleId="10">
    <w:name w:val="toc 2"/>
    <w:basedOn w:val="1"/>
    <w:next w:val="1"/>
    <w:uiPriority w:val="0"/>
    <w:pPr>
      <w:widowControl/>
      <w:spacing w:after="100" w:line="276" w:lineRule="auto"/>
      <w:ind w:left="220"/>
      <w:jc w:val="left"/>
    </w:pPr>
    <w:rPr>
      <w:rFonts w:asciiTheme="minorHAnsi" w:hAnsiTheme="minorHAnsi" w:eastAsiaTheme="minorEastAsia" w:cstheme="minorBidi"/>
      <w:kern w:val="0"/>
      <w:sz w:val="22"/>
      <w:szCs w:val="22"/>
    </w:rPr>
  </w:style>
  <w:style w:type="paragraph" w:styleId="11">
    <w:name w:val="HTML Preformatted"/>
    <w:basedOn w:val="1"/>
    <w:link w:val="26"/>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kern w:val="0"/>
      <w:sz w:val="24"/>
    </w:rPr>
  </w:style>
  <w:style w:type="paragraph" w:styleId="12">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13">
    <w:name w:val="annotation subject"/>
    <w:basedOn w:val="3"/>
    <w:next w:val="3"/>
    <w:link w:val="32"/>
    <w:uiPriority w:val="0"/>
    <w:rPr>
      <w:b/>
      <w:bCs/>
    </w:rPr>
  </w:style>
  <w:style w:type="table" w:styleId="15">
    <w:name w:val="Table Grid"/>
    <w:basedOn w:val="1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0"/>
    <w:rPr>
      <w:b/>
      <w:bCs/>
    </w:rPr>
  </w:style>
  <w:style w:type="character" w:styleId="18">
    <w:name w:val="page number"/>
    <w:basedOn w:val="16"/>
    <w:uiPriority w:val="0"/>
  </w:style>
  <w:style w:type="character" w:styleId="19">
    <w:name w:val="Emphasis"/>
    <w:qFormat/>
    <w:uiPriority w:val="0"/>
    <w:rPr>
      <w:i/>
      <w:iCs/>
    </w:rPr>
  </w:style>
  <w:style w:type="character" w:styleId="20">
    <w:name w:val="Hyperlink"/>
    <w:uiPriority w:val="0"/>
    <w:rPr>
      <w:color w:val="0000FF"/>
      <w:u w:val="single"/>
    </w:rPr>
  </w:style>
  <w:style w:type="character" w:styleId="21">
    <w:name w:val="annotation reference"/>
    <w:basedOn w:val="16"/>
    <w:uiPriority w:val="0"/>
    <w:rPr>
      <w:sz w:val="21"/>
      <w:szCs w:val="21"/>
    </w:rPr>
  </w:style>
  <w:style w:type="character" w:customStyle="1" w:styleId="22">
    <w:name w:val="页眉 字符"/>
    <w:basedOn w:val="16"/>
    <w:link w:val="8"/>
    <w:qFormat/>
    <w:uiPriority w:val="99"/>
    <w:rPr>
      <w:sz w:val="18"/>
      <w:szCs w:val="18"/>
    </w:rPr>
  </w:style>
  <w:style w:type="character" w:customStyle="1" w:styleId="23">
    <w:name w:val="页脚 字符"/>
    <w:basedOn w:val="16"/>
    <w:link w:val="7"/>
    <w:qFormat/>
    <w:uiPriority w:val="99"/>
    <w:rPr>
      <w:sz w:val="18"/>
      <w:szCs w:val="18"/>
    </w:rPr>
  </w:style>
  <w:style w:type="paragraph" w:styleId="24">
    <w:name w:val="List Paragraph"/>
    <w:basedOn w:val="1"/>
    <w:qFormat/>
    <w:uiPriority w:val="34"/>
    <w:pPr>
      <w:ind w:firstLine="420" w:firstLineChars="200"/>
    </w:pPr>
    <w:rPr>
      <w:rFonts w:ascii="Calibri" w:hAnsi="Calibri" w:eastAsia="宋体"/>
      <w:sz w:val="21"/>
      <w:szCs w:val="22"/>
    </w:rPr>
  </w:style>
  <w:style w:type="character" w:customStyle="1" w:styleId="25">
    <w:name w:val="日期 字符"/>
    <w:basedOn w:val="16"/>
    <w:link w:val="5"/>
    <w:qFormat/>
    <w:uiPriority w:val="99"/>
    <w:rPr>
      <w:rFonts w:ascii="Calibri" w:hAnsi="Calibri" w:eastAsia="宋体" w:cs="Times New Roman"/>
    </w:rPr>
  </w:style>
  <w:style w:type="character" w:customStyle="1" w:styleId="26">
    <w:name w:val="HTML 预设格式 字符"/>
    <w:basedOn w:val="16"/>
    <w:link w:val="11"/>
    <w:qFormat/>
    <w:uiPriority w:val="99"/>
    <w:rPr>
      <w:rFonts w:ascii="宋体" w:hAnsi="宋体" w:eastAsia="宋体" w:cs="Times New Roman"/>
      <w:kern w:val="0"/>
      <w:sz w:val="24"/>
      <w:szCs w:val="24"/>
    </w:rPr>
  </w:style>
  <w:style w:type="character" w:customStyle="1" w:styleId="27">
    <w:name w:val="批注框文本 字符"/>
    <w:basedOn w:val="16"/>
    <w:link w:val="6"/>
    <w:qFormat/>
    <w:uiPriority w:val="0"/>
    <w:rPr>
      <w:rFonts w:ascii="Times New Roman" w:hAnsi="Times New Roman" w:eastAsia="仿宋_GB2312" w:cs="Times New Roman"/>
      <w:sz w:val="18"/>
      <w:szCs w:val="18"/>
    </w:rPr>
  </w:style>
  <w:style w:type="paragraph" w:customStyle="1" w:styleId="28">
    <w:name w:val="content"/>
    <w:basedOn w:val="1"/>
    <w:qFormat/>
    <w:uiPriority w:val="99"/>
    <w:pPr>
      <w:widowControl/>
      <w:spacing w:before="100" w:beforeAutospacing="1" w:after="100" w:afterAutospacing="1"/>
      <w:jc w:val="left"/>
    </w:pPr>
    <w:rPr>
      <w:rFonts w:ascii="宋体" w:hAnsi="宋体" w:eastAsia="宋体" w:cs="宋体"/>
      <w:kern w:val="0"/>
      <w:sz w:val="24"/>
    </w:rPr>
  </w:style>
  <w:style w:type="character" w:customStyle="1" w:styleId="29">
    <w:name w:val="标题 1 字符"/>
    <w:basedOn w:val="16"/>
    <w:link w:val="2"/>
    <w:qFormat/>
    <w:uiPriority w:val="9"/>
    <w:rPr>
      <w:rFonts w:ascii="Times New Roman" w:hAnsi="Times New Roman" w:eastAsia="仿宋_GB2312" w:cs="Times New Roman"/>
      <w:b/>
      <w:bCs/>
      <w:kern w:val="44"/>
      <w:sz w:val="44"/>
      <w:szCs w:val="44"/>
    </w:rPr>
  </w:style>
  <w:style w:type="paragraph" w:customStyle="1" w:styleId="30">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文字 字符"/>
    <w:basedOn w:val="16"/>
    <w:link w:val="3"/>
    <w:semiHidden/>
    <w:qFormat/>
    <w:uiPriority w:val="99"/>
    <w:rPr>
      <w:rFonts w:ascii="Times New Roman" w:hAnsi="Times New Roman" w:eastAsia="仿宋_GB2312" w:cs="Times New Roman"/>
      <w:sz w:val="32"/>
      <w:szCs w:val="24"/>
    </w:rPr>
  </w:style>
  <w:style w:type="character" w:customStyle="1" w:styleId="32">
    <w:name w:val="批注主题 字符"/>
    <w:basedOn w:val="31"/>
    <w:link w:val="13"/>
    <w:semiHidden/>
    <w:qFormat/>
    <w:uiPriority w:val="99"/>
    <w:rPr>
      <w:rFonts w:ascii="Times New Roman" w:hAnsi="Times New Roman" w:eastAsia="仿宋_GB2312" w:cs="Times New Roman"/>
      <w:b/>
      <w:bCs/>
      <w:sz w:val="32"/>
      <w:szCs w:val="24"/>
    </w:rPr>
  </w:style>
  <w:style w:type="character" w:customStyle="1" w:styleId="33">
    <w:name w:val="fontstyle01"/>
    <w:basedOn w:val="16"/>
    <w:qFormat/>
    <w:uiPriority w:val="0"/>
    <w:rPr>
      <w:rFonts w:ascii="宋体" w:hAnsi="宋体" w:eastAsia="宋体" w:cs="宋体"/>
      <w:color w:val="000000"/>
      <w:sz w:val="22"/>
      <w:szCs w:val="22"/>
    </w:rPr>
  </w:style>
  <w:style w:type="character" w:customStyle="1" w:styleId="34">
    <w:name w:val="fontstyle21"/>
    <w:basedOn w:val="16"/>
    <w:qFormat/>
    <w:uiPriority w:val="0"/>
    <w:rPr>
      <w:rFonts w:ascii="Calibri-Bold" w:hAnsi="Calibri-Bold" w:eastAsia="Calibri-Bold" w:cs="Calibri-Bold"/>
      <w:b/>
      <w:bCs/>
      <w:color w:val="FF000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sectNamePr val="几何图形简约项目计划书1"/>
      <sectRole val="1"/>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9A2955-FE6C-434D-8DF1-B4B136EA304F}">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2019-12-12T12:44:00Z</dcterms:created>
  <dc:creator>咕咕</dc:creator>
  <cp:lastModifiedBy>林</cp:lastModifiedBy>
  <cp:lastPrinted>2021-12-04T05:34:00Z</cp:lastPrinted>
  <dcterms:modified xsi:type="dcterms:W3CDTF">2021-12-05T07:54:07Z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3D4164AEF4CC4966A6AC5FBA4B3105D0</vt:lpwstr>
  </property>
</Properties>
</file>